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00684D">
      <w:pPr>
        <w:pStyle w:val="2"/>
        <w:spacing w:before="0" w:after="0" w:line="360" w:lineRule="auto"/>
        <w:rPr>
          <w:rFonts w:hint="eastAsia" w:eastAsiaTheme="minorEastAsia"/>
          <w:lang w:eastAsia="zh-CN"/>
        </w:rPr>
      </w:pPr>
      <w:bookmarkStart w:id="0" w:name="_Toc25942899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245" cy="3461385"/>
            <wp:effectExtent l="0" t="0" r="8255" b="5715"/>
            <wp:docPr id="6" name="图片 6" descr="0f8f813e92f3a0f407ed02303d2976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f8f813e92f3a0f407ed02303d2976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680D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登录采购人专区提示以上内容，按照以下操作指引添加用户。</w:t>
      </w:r>
      <w:bookmarkStart w:id="6" w:name="_GoBack"/>
      <w:bookmarkEnd w:id="6"/>
    </w:p>
    <w:p w14:paraId="79CAB96B">
      <w:pPr>
        <w:pStyle w:val="2"/>
        <w:spacing w:before="0" w:after="0" w:line="360" w:lineRule="auto"/>
        <w:rPr>
          <w:rFonts w:hint="eastAsia"/>
        </w:rPr>
      </w:pPr>
    </w:p>
    <w:p w14:paraId="69B1B9C0">
      <w:pPr>
        <w:pStyle w:val="2"/>
        <w:spacing w:before="0" w:after="0" w:line="360" w:lineRule="auto"/>
      </w:pPr>
      <w:r>
        <w:rPr>
          <w:rFonts w:hint="eastAsia"/>
        </w:rPr>
        <w:t xml:space="preserve">四 </w:t>
      </w:r>
      <w:r>
        <w:t>登录招投标系统或非招标系统</w:t>
      </w:r>
      <w:bookmarkEnd w:id="0"/>
    </w:p>
    <w:p w14:paraId="622FF123">
      <w:pPr>
        <w:pStyle w:val="3"/>
        <w:spacing w:before="0" w:after="0" w:line="360" w:lineRule="auto"/>
      </w:pPr>
      <w:bookmarkStart w:id="1" w:name="_bookmark10"/>
      <w:bookmarkEnd w:id="1"/>
      <w:bookmarkStart w:id="2" w:name="4.1、下载并安装程序驱动"/>
      <w:bookmarkEnd w:id="2"/>
      <w:bookmarkStart w:id="3" w:name="_Toc25942900"/>
      <w:r>
        <w:rPr>
          <w:rFonts w:hint="eastAsia"/>
        </w:rPr>
        <w:t>4.1</w:t>
      </w:r>
      <w:r>
        <w:t>下载并安装程序驱动</w:t>
      </w:r>
      <w:bookmarkEnd w:id="3"/>
    </w:p>
    <w:p w14:paraId="6442A541">
      <w:pPr>
        <w:pStyle w:val="5"/>
        <w:numPr>
          <w:ilvl w:val="0"/>
          <w:numId w:val="1"/>
        </w:numPr>
        <w:spacing w:line="360" w:lineRule="auto"/>
        <w:rPr>
          <w:rFonts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spacing w:val="-11"/>
          <w:lang w:eastAsia="zh-CN"/>
        </w:rPr>
        <w:t>拿到证书之后，需下载并安装驱动程序后，才可使用</w:t>
      </w:r>
      <w:r>
        <w:rPr>
          <w:rFonts w:cs="宋体" w:asciiTheme="minorEastAsia" w:hAnsiTheme="minorEastAsia" w:eastAsiaTheme="minorEastAsia"/>
          <w:spacing w:val="-11"/>
          <w:lang w:eastAsia="zh-CN"/>
        </w:rPr>
        <w:t>CA</w:t>
      </w:r>
      <w:r>
        <w:rPr>
          <w:rFonts w:hint="eastAsia" w:cs="宋体" w:asciiTheme="minorEastAsia" w:hAnsiTheme="minorEastAsia" w:eastAsiaTheme="minorEastAsia"/>
          <w:spacing w:val="-11"/>
          <w:lang w:eastAsia="zh-CN"/>
        </w:rPr>
        <w:t>数字证书登录</w:t>
      </w:r>
      <w:r>
        <w:rPr>
          <w:rFonts w:cs="宋体" w:asciiTheme="minorEastAsia" w:hAnsiTheme="minorEastAsia" w:eastAsiaTheme="minorEastAsia"/>
          <w:spacing w:val="-11"/>
          <w:lang w:eastAsia="zh-CN"/>
        </w:rPr>
        <w:t xml:space="preserve"> </w:t>
      </w:r>
      <w:r>
        <w:rPr>
          <w:rFonts w:hint="eastAsia" w:cs="宋体" w:asciiTheme="minorEastAsia" w:hAnsiTheme="minorEastAsia" w:eastAsiaTheme="minorEastAsia"/>
          <w:spacing w:val="-11"/>
          <w:lang w:eastAsia="zh-CN"/>
        </w:rPr>
        <w:t>。</w:t>
      </w:r>
    </w:p>
    <w:p w14:paraId="6BCA8AC6">
      <w:pPr>
        <w:pStyle w:val="5"/>
        <w:spacing w:line="360" w:lineRule="auto"/>
        <w:ind w:left="420"/>
        <w:rPr>
          <w:rFonts w:asciiTheme="minorEastAsia" w:hAnsiTheme="minorEastAsia" w:eastAsiaTheme="minorEastAsia"/>
          <w:lang w:eastAsia="zh-CN"/>
        </w:rPr>
      </w:pPr>
      <w:r>
        <w:rPr>
          <w:rFonts w:hint="eastAsia" w:cs="宋体" w:asciiTheme="minorEastAsia" w:hAnsiTheme="minorEastAsia" w:eastAsiaTheme="minorEastAsia"/>
          <w:spacing w:val="-11"/>
          <w:lang w:eastAsia="zh-CN"/>
        </w:rPr>
        <w:t>下载位置：首页【服务指南】-【工具下载】，</w:t>
      </w:r>
      <w:r>
        <w:rPr>
          <w:rFonts w:hint="eastAsia" w:cs="宋体" w:asciiTheme="minorEastAsia" w:hAnsiTheme="minorEastAsia" w:eastAsiaTheme="minorEastAsia"/>
          <w:lang w:eastAsia="zh-CN"/>
        </w:rPr>
        <w:t>下载并安装【中燃电子招投标系列文件驱动程序安装包】。</w:t>
      </w:r>
    </w:p>
    <w:p w14:paraId="543AB7CD">
      <w:pPr>
        <w:pStyle w:val="20"/>
        <w:ind w:firstLine="0" w:firstLineChars="0"/>
      </w:pPr>
      <w:r>
        <w:drawing>
          <wp:inline distT="0" distB="0" distL="0" distR="0">
            <wp:extent cx="5276850" cy="2133600"/>
            <wp:effectExtent l="0" t="0" r="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A26A3">
      <w:pPr>
        <w:spacing w:line="360" w:lineRule="auto"/>
        <w:rPr>
          <w:rFonts w:hint="eastAsia" w:ascii="Trebuchet MS" w:hAnsi="Noto Sans CJK JP Regular" w:cs="Noto Sans CJK JP Regular"/>
          <w:kern w:val="0"/>
          <w:szCs w:val="21"/>
        </w:rPr>
      </w:pPr>
    </w:p>
    <w:p w14:paraId="79991C05">
      <w:pPr>
        <w:pStyle w:val="3"/>
        <w:spacing w:before="0" w:after="0" w:line="360" w:lineRule="auto"/>
      </w:pPr>
      <w:bookmarkStart w:id="4" w:name="_Toc25942901"/>
      <w:r>
        <w:rPr>
          <w:rFonts w:hint="eastAsia"/>
        </w:rPr>
        <w:t>4.2登录指引</w:t>
      </w:r>
      <w:bookmarkEnd w:id="4"/>
    </w:p>
    <w:p w14:paraId="01D4DFBC">
      <w:pPr>
        <w:pStyle w:val="4"/>
      </w:pPr>
      <w:bookmarkStart w:id="5" w:name="_Toc25942902"/>
      <w:r>
        <w:rPr>
          <w:rFonts w:hint="eastAsia"/>
        </w:rPr>
        <w:t>4.2.1添加用户</w:t>
      </w:r>
      <w:bookmarkEnd w:id="5"/>
    </w:p>
    <w:p w14:paraId="5E97E2C5">
      <w:pPr>
        <w:pStyle w:val="21"/>
        <w:numPr>
          <w:ilvl w:val="0"/>
          <w:numId w:val="1"/>
        </w:numPr>
        <w:spacing w:line="360" w:lineRule="auto"/>
        <w:ind w:firstLineChars="0"/>
        <w:rPr>
          <w:rFonts w:cs="Noto Sans CJK JP Regular" w:asciiTheme="minorEastAsia" w:hAnsiTheme="minorEastAsia"/>
          <w:kern w:val="0"/>
          <w:szCs w:val="21"/>
        </w:rPr>
      </w:pPr>
      <w:r>
        <w:rPr>
          <w:rFonts w:hint="eastAsia" w:cs="Noto Sans CJK JP Regular" w:asciiTheme="minorEastAsia" w:hAnsiTheme="minorEastAsia"/>
          <w:kern w:val="0"/>
          <w:szCs w:val="21"/>
        </w:rPr>
        <w:t>收到CA后先登录企业控制台添加用户信息，如下图点击用户及权限管理，用户管理，新增部门；</w:t>
      </w:r>
    </w:p>
    <w:p w14:paraId="03E3979C">
      <w:pPr>
        <w:pStyle w:val="21"/>
        <w:spacing w:line="360" w:lineRule="auto"/>
        <w:ind w:left="420" w:firstLine="0" w:firstLineChars="0"/>
      </w:pPr>
      <w:r>
        <w:drawing>
          <wp:inline distT="0" distB="0" distL="0" distR="0">
            <wp:extent cx="5273040" cy="1885950"/>
            <wp:effectExtent l="0" t="0" r="381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BDF56">
      <w:pPr>
        <w:pStyle w:val="2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点击新增部门后跳出下面的界面，输入对应信息（注意：编号不知道或没有的可自己编辑）</w:t>
      </w:r>
    </w:p>
    <w:p w14:paraId="0CF3D1C5">
      <w:pPr>
        <w:pStyle w:val="21"/>
        <w:spacing w:line="360" w:lineRule="auto"/>
        <w:ind w:left="420" w:firstLine="0" w:firstLineChars="0"/>
      </w:pPr>
      <w:r>
        <w:drawing>
          <wp:inline distT="0" distB="0" distL="0" distR="0">
            <wp:extent cx="5276850" cy="18669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318C9">
      <w:pPr>
        <w:pStyle w:val="2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新增部门后，光标选中已添加的部门，在最右边有【添加用户】按钮，点击添加用户添加对应的用户信息（注：只需填红色的必填项即可）</w:t>
      </w:r>
    </w:p>
    <w:p w14:paraId="579A7C8F">
      <w:pPr>
        <w:pStyle w:val="21"/>
        <w:spacing w:line="360" w:lineRule="auto"/>
        <w:ind w:left="420" w:firstLine="0" w:firstLineChars="0"/>
      </w:pPr>
      <w:r>
        <w:drawing>
          <wp:inline distT="0" distB="0" distL="0" distR="0">
            <wp:extent cx="5274310" cy="2393950"/>
            <wp:effectExtent l="0" t="0" r="254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0C154">
      <w:pPr>
        <w:pStyle w:val="21"/>
        <w:spacing w:line="360" w:lineRule="auto"/>
        <w:ind w:left="420" w:firstLine="0" w:firstLineChars="0"/>
      </w:pPr>
      <w:r>
        <w:rPr>
          <w:rFonts w:hint="eastAsia"/>
        </w:rPr>
        <w:t>此处添加的用户信息必须和CA上面的用户信息一致，CA是在那个企业下面办理的就添加到对应的企业，是一一对应的，否则无法使用。</w:t>
      </w:r>
    </w:p>
    <w:p w14:paraId="5CA953DD">
      <w:pPr>
        <w:pStyle w:val="21"/>
        <w:spacing w:line="360" w:lineRule="auto"/>
        <w:ind w:left="420" w:firstLine="0" w:firstLineChars="0"/>
      </w:pPr>
      <w:r>
        <w:drawing>
          <wp:inline distT="0" distB="0" distL="0" distR="0">
            <wp:extent cx="5274310" cy="2365375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32963">
      <w:pPr>
        <w:pStyle w:val="21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添加后点击保存，就可以用CA在非招标采购平台登录了。</w:t>
      </w:r>
    </w:p>
    <w:p w14:paraId="0EDE986C">
      <w:pPr>
        <w:pStyle w:val="21"/>
        <w:numPr>
          <w:numId w:val="0"/>
        </w:numPr>
        <w:spacing w:line="360" w:lineRule="auto"/>
        <w:ind w:left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6491502"/>
    </w:sdtPr>
    <w:sdtContent>
      <w:p w14:paraId="3AA8907F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16</w:t>
        </w:r>
        <w:r>
          <w:fldChar w:fldCharType="end"/>
        </w:r>
      </w:p>
    </w:sdtContent>
  </w:sdt>
  <w:p w14:paraId="6FBC35B8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12133"/>
    <w:multiLevelType w:val="multilevel"/>
    <w:tmpl w:val="1EB1213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211"/>
    <w:rsid w:val="000062AA"/>
    <w:rsid w:val="00027499"/>
    <w:rsid w:val="000B0E21"/>
    <w:rsid w:val="000F4DF0"/>
    <w:rsid w:val="00177A8B"/>
    <w:rsid w:val="001A3766"/>
    <w:rsid w:val="001D2E6D"/>
    <w:rsid w:val="001D51FF"/>
    <w:rsid w:val="002532F8"/>
    <w:rsid w:val="0028634F"/>
    <w:rsid w:val="002A19CE"/>
    <w:rsid w:val="002A620B"/>
    <w:rsid w:val="002D4371"/>
    <w:rsid w:val="0030030C"/>
    <w:rsid w:val="00313A50"/>
    <w:rsid w:val="003248CE"/>
    <w:rsid w:val="003306B3"/>
    <w:rsid w:val="00382B16"/>
    <w:rsid w:val="00383835"/>
    <w:rsid w:val="003B302E"/>
    <w:rsid w:val="003E3A6F"/>
    <w:rsid w:val="00412C8B"/>
    <w:rsid w:val="00425893"/>
    <w:rsid w:val="00445B83"/>
    <w:rsid w:val="00473E6D"/>
    <w:rsid w:val="00485D53"/>
    <w:rsid w:val="004B58A7"/>
    <w:rsid w:val="00500EF2"/>
    <w:rsid w:val="005069CC"/>
    <w:rsid w:val="00583A42"/>
    <w:rsid w:val="005B062D"/>
    <w:rsid w:val="005C7F47"/>
    <w:rsid w:val="005D07C4"/>
    <w:rsid w:val="005E1898"/>
    <w:rsid w:val="00624706"/>
    <w:rsid w:val="00666957"/>
    <w:rsid w:val="006960EC"/>
    <w:rsid w:val="006C650B"/>
    <w:rsid w:val="006E035E"/>
    <w:rsid w:val="00772D3A"/>
    <w:rsid w:val="007C2F1B"/>
    <w:rsid w:val="007C4BCC"/>
    <w:rsid w:val="007E1A8E"/>
    <w:rsid w:val="00840C2E"/>
    <w:rsid w:val="00844578"/>
    <w:rsid w:val="00852C52"/>
    <w:rsid w:val="00866FEA"/>
    <w:rsid w:val="0086757F"/>
    <w:rsid w:val="00892819"/>
    <w:rsid w:val="008A605A"/>
    <w:rsid w:val="008B5794"/>
    <w:rsid w:val="008B7ED7"/>
    <w:rsid w:val="008F1CC2"/>
    <w:rsid w:val="00921191"/>
    <w:rsid w:val="00934FCC"/>
    <w:rsid w:val="009651B2"/>
    <w:rsid w:val="009866F2"/>
    <w:rsid w:val="00991474"/>
    <w:rsid w:val="009923BC"/>
    <w:rsid w:val="009C5BB8"/>
    <w:rsid w:val="009F539B"/>
    <w:rsid w:val="00A17F73"/>
    <w:rsid w:val="00A41627"/>
    <w:rsid w:val="00A5425C"/>
    <w:rsid w:val="00A74413"/>
    <w:rsid w:val="00A80F2D"/>
    <w:rsid w:val="00AB5B50"/>
    <w:rsid w:val="00B34286"/>
    <w:rsid w:val="00B800BE"/>
    <w:rsid w:val="00B85141"/>
    <w:rsid w:val="00BF7CB6"/>
    <w:rsid w:val="00C04A17"/>
    <w:rsid w:val="00C054F0"/>
    <w:rsid w:val="00C1051D"/>
    <w:rsid w:val="00C36021"/>
    <w:rsid w:val="00C44980"/>
    <w:rsid w:val="00C67704"/>
    <w:rsid w:val="00CB7B98"/>
    <w:rsid w:val="00CC1D86"/>
    <w:rsid w:val="00CC487A"/>
    <w:rsid w:val="00CF476B"/>
    <w:rsid w:val="00D02FEA"/>
    <w:rsid w:val="00D60211"/>
    <w:rsid w:val="00E00F38"/>
    <w:rsid w:val="00E01EE5"/>
    <w:rsid w:val="00E405B7"/>
    <w:rsid w:val="00E509C1"/>
    <w:rsid w:val="00E52FE1"/>
    <w:rsid w:val="00EB079C"/>
    <w:rsid w:val="00F04F0B"/>
    <w:rsid w:val="00F06CC3"/>
    <w:rsid w:val="00F20530"/>
    <w:rsid w:val="00F34709"/>
    <w:rsid w:val="00F52711"/>
    <w:rsid w:val="00F55703"/>
    <w:rsid w:val="00FB1B9D"/>
    <w:rsid w:val="15AE0CD8"/>
    <w:rsid w:val="24A4406D"/>
    <w:rsid w:val="549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2"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eastAsia="en-US"/>
    </w:rPr>
  </w:style>
  <w:style w:type="paragraph" w:styleId="6">
    <w:name w:val="toc 3"/>
    <w:basedOn w:val="1"/>
    <w:next w:val="1"/>
    <w:qFormat/>
    <w:uiPriority w:val="39"/>
    <w:pPr>
      <w:autoSpaceDE w:val="0"/>
      <w:autoSpaceDN w:val="0"/>
      <w:spacing w:before="22"/>
      <w:ind w:left="805" w:hanging="265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eastAsia="en-US"/>
    </w:r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autoSpaceDE w:val="0"/>
      <w:autoSpaceDN w:val="0"/>
      <w:spacing w:before="23"/>
      <w:ind w:left="120"/>
      <w:jc w:val="left"/>
    </w:pPr>
    <w:rPr>
      <w:rFonts w:ascii="Noto Sans Mono CJK JP Regular" w:hAnsi="Noto Sans Mono CJK JP Regular" w:eastAsia="Noto Sans Mono CJK JP Regular" w:cs="Noto Sans Mono CJK JP Regular"/>
      <w:kern w:val="0"/>
      <w:szCs w:val="21"/>
      <w:lang w:eastAsia="en-US"/>
    </w:rPr>
  </w:style>
  <w:style w:type="paragraph" w:styleId="11">
    <w:name w:val="toc 2"/>
    <w:basedOn w:val="1"/>
    <w:next w:val="1"/>
    <w:qFormat/>
    <w:uiPriority w:val="39"/>
    <w:pPr>
      <w:autoSpaceDE w:val="0"/>
      <w:autoSpaceDN w:val="0"/>
      <w:spacing w:before="23"/>
      <w:ind w:left="856" w:hanging="316"/>
      <w:jc w:val="left"/>
    </w:pPr>
    <w:rPr>
      <w:rFonts w:ascii="Noto Sans CJK JP Regular" w:hAnsi="Noto Sans CJK JP Regular" w:eastAsia="Noto Sans CJK JP Regular" w:cs="Noto Sans CJK JP Regular"/>
      <w:kern w:val="0"/>
      <w:szCs w:val="21"/>
      <w:lang w:eastAsia="en-US"/>
    </w:r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30"/>
      <w:szCs w:val="44"/>
    </w:rPr>
  </w:style>
  <w:style w:type="character" w:customStyle="1" w:styleId="18">
    <w:name w:val="批注框文本 字符"/>
    <w:basedOn w:val="13"/>
    <w:link w:val="7"/>
    <w:semiHidden/>
    <w:uiPriority w:val="99"/>
    <w:rPr>
      <w:sz w:val="18"/>
      <w:szCs w:val="18"/>
    </w:rPr>
  </w:style>
  <w:style w:type="character" w:customStyle="1" w:styleId="19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No Spacing"/>
    <w:qFormat/>
    <w:uiPriority w:val="99"/>
    <w:pPr>
      <w:widowControl w:val="0"/>
      <w:spacing w:line="300" w:lineRule="auto"/>
      <w:ind w:firstLine="200" w:firstLineChars="200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正文文本 字符"/>
    <w:basedOn w:val="13"/>
    <w:link w:val="5"/>
    <w:qFormat/>
    <w:uiPriority w:val="1"/>
    <w:rPr>
      <w:rFonts w:ascii="Noto Sans CJK JP Regular" w:hAnsi="Noto Sans CJK JP Regular" w:eastAsia="Noto Sans CJK JP Regular" w:cs="Noto Sans CJK JP Regular"/>
      <w:kern w:val="0"/>
      <w:szCs w:val="21"/>
      <w:lang w:eastAsia="en-US"/>
    </w:rPr>
  </w:style>
  <w:style w:type="character" w:customStyle="1" w:styleId="23">
    <w:name w:val="标题 3 字符"/>
    <w:basedOn w:val="13"/>
    <w:link w:val="4"/>
    <w:qFormat/>
    <w:uiPriority w:val="9"/>
    <w:rPr>
      <w:b/>
      <w:bCs/>
      <w:sz w:val="32"/>
      <w:szCs w:val="32"/>
    </w:rPr>
  </w:style>
  <w:style w:type="paragraph" w:customStyle="1" w:styleId="24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8CB3-CC82-44C4-8134-0084E523DD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1564</Words>
  <Characters>1612</Characters>
  <Lines>28</Lines>
  <Paragraphs>7</Paragraphs>
  <TotalTime>5</TotalTime>
  <ScaleCrop>false</ScaleCrop>
  <LinksUpToDate>false</LinksUpToDate>
  <CharactersWithSpaces>1636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2021-08-10T03:08:00Z</dcterms:created>
  <dc:creator>User</dc:creator>
  <cp:lastModifiedBy>张八张八</cp:lastModifiedBy>
  <cp:lastPrinted>2018-11-02T04:05:00Z</cp:lastPrinted>
  <dcterms:modified xsi:type="dcterms:W3CDTF">2024-12-12T07:27:42Z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83728845551E42F09C74180E1E5CD071_13</vt:lpwstr>
  </property>
</Properties>
</file>