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D143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bookmarkStart w:id="0" w:name="_GoBack"/>
      <w:bookmarkEnd w:id="0"/>
      <w:r>
        <w:t>采购人OA账号维护及登录操作指引</w:t>
      </w:r>
    </w:p>
    <w:p w14:paraId="169B8A00">
      <w:pPr>
        <w:numPr>
          <w:ilvl w:val="0"/>
          <w:numId w:val="1"/>
        </w:numPr>
      </w:pPr>
      <w:r>
        <w:rPr>
          <w:rStyle w:val="6"/>
          <w:color w:val="auto"/>
        </w:rPr>
        <w:fldChar w:fldCharType="begin"/>
      </w:r>
      <w:r>
        <w:rPr>
          <w:rStyle w:val="6"/>
          <w:color w:val="auto"/>
        </w:rPr>
        <w:instrText xml:space="preserve">HYPERLINK https://zrzbcg.chinagasholdings.com/qykzt-cas-server/login?service=https://zrzbcg.chinagasholdings.com/authentication normalLink \tdfe -10 \tdlt inline \tdlf FromPaste \tdtf 1 \tdsub normalLink \tdkey 33ff2v</w:instrText>
      </w:r>
      <w:r>
        <w:rPr>
          <w:rStyle w:val="6"/>
          <w:color w:val="auto"/>
        </w:rPr>
        <w:fldChar w:fldCharType="separate"/>
      </w:r>
      <w:r>
        <w:rPr>
          <w:rStyle w:val="6"/>
          <w:color w:val="auto"/>
        </w:rPr>
        <w:t>企业控制平台</w:t>
      </w:r>
      <w:r>
        <w:rPr>
          <w:rStyle w:val="6"/>
          <w:color w:val="auto"/>
        </w:rPr>
        <w:fldChar w:fldCharType="end"/>
      </w:r>
      <w:r>
        <w:rPr>
          <w:rStyle w:val="6"/>
          <w:rFonts w:hint="eastAsia"/>
          <w:color w:val="auto"/>
          <w:lang w:val="en-US" w:eastAsia="zh-CN"/>
        </w:rPr>
        <w:t>维护OA账号</w:t>
      </w:r>
    </w:p>
    <w:p w14:paraId="2072773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t>新增用户需登录企业控制平台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访问以下地址：</w:t>
      </w:r>
      <w:r>
        <w:fldChar w:fldCharType="begin"/>
      </w:r>
      <w:r>
        <w:instrText xml:space="preserve"> HYPERLINK "https://zrzbcg.chinagasholdings.com/qykzt-cas-server/login?service=https://zrzbcg.chinagasholdings.com/authentication" </w:instrText>
      </w:r>
      <w:r>
        <w:fldChar w:fldCharType="separate"/>
      </w:r>
      <w:r>
        <w:rPr>
          <w:rStyle w:val="6"/>
        </w:rPr>
        <w:t>https://zrzbcg.chinagasholdings.com/qykzt-cas-server/login?service=https://zrzbcg.chinagasholdings.com/authentication</w:t>
      </w:r>
      <w:r>
        <w:fldChar w:fldCharType="end"/>
      </w:r>
      <w:r>
        <w:rPr>
          <w:rFonts w:hint="eastAsia"/>
          <w:lang w:val="en-US" w:eastAsia="zh-CN"/>
        </w:rPr>
        <w:t>进入企业控制台登录页面。输入当前人员所在单位对于的账号密码进行登录。</w:t>
      </w:r>
      <w:r>
        <w:rPr>
          <w:rFonts w:hint="eastAsia"/>
          <w:color w:val="FF0000"/>
          <w:lang w:val="en-US" w:eastAsia="zh-CN"/>
        </w:rPr>
        <w:t>如“张三”所在单位为“南京中燃城市燃气发展有限公司”，则张三维护OA账号时需使用“南京城市燃气发展有限公司”对应的账号密码登录企业控制台。</w:t>
      </w:r>
    </w:p>
    <w:p w14:paraId="2D2A1D5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8180" cy="25781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704F">
      <w:pPr>
        <w:numPr>
          <w:ilvl w:val="0"/>
          <w:numId w:val="0"/>
        </w:numPr>
        <w:ind w:leftChars="0"/>
        <w:rPr>
          <w:rFonts w:hint="default" w:eastAsia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修改账号密码</w:t>
      </w:r>
    </w:p>
    <w:p w14:paraId="59D710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●如不清楚所在单位对应账号密码，可点击登录下方【查询注册状态】按钮，输入所在单位名称，可查询出注册手机号，联系对应人员获取所在单位账号密码即可；</w:t>
      </w:r>
    </w:p>
    <w:p w14:paraId="1C765C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2485390"/>
            <wp:effectExtent l="0" t="0" r="1016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8C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●如注册人员也忘记账号密码则可点击【忘记用户名/密码】输入企业代码，通过注册手机号获取短信验证码找回账号密码；</w:t>
      </w:r>
    </w:p>
    <w:p w14:paraId="121E97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8815" cy="2776220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A379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（2）修改注册手机号</w:t>
      </w:r>
    </w:p>
    <w:p w14:paraId="3A29F2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●如注册手机号可正常使用，需变更手机号时，点击【申请修改注册手机号】通过原有注册手机号获取短信验证码进行修改。</w:t>
      </w:r>
    </w:p>
    <w:p w14:paraId="516E3EA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5640" cy="3096260"/>
            <wp:effectExtent l="0" t="0" r="1016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2C6F">
      <w:pPr>
        <w:numPr>
          <w:ilvl w:val="0"/>
          <w:numId w:val="0"/>
        </w:numPr>
        <w:ind w:leftChars="0"/>
        <w:rPr>
          <w:rFonts w:hint="default" w:eastAsia="minorEastAsia"/>
          <w:lang w:val="en-US" w:eastAsia="zh-CN"/>
        </w:rPr>
      </w:pPr>
      <w:r>
        <w:rPr>
          <w:rFonts w:hint="eastAsia"/>
          <w:lang w:val="en-US" w:eastAsia="zh-CN"/>
        </w:rPr>
        <w:t>●如注册手机号已停用或该手机号使用人已调离岗位,点击【忘记注册手机号】，提交修改申请，然后联系招标采购管理部杜建峰进行审核，审核通过后使用修改后手机号找回账号密码。</w:t>
      </w:r>
    </w:p>
    <w:p w14:paraId="622D296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6910" cy="5297170"/>
            <wp:effectExtent l="0" t="0" r="8890" b="11430"/>
            <wp:docPr id="12" name="图片 12" descr="1cd3cc2aef30c82f8fd1752d9c57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d3cc2aef30c82f8fd1752d9c5742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E166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1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B9D21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19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9164A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20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3D8199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22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1EA3FB">
      <w:pPr>
        <w:pStyle w:val="2"/>
        <w:keepNext w:val="0"/>
        <w:keepLines w:val="0"/>
        <w:widowControl/>
        <w:suppressLineNumbers w:val="0"/>
        <w:rPr>
          <w:color w:val="FF0000"/>
        </w:rPr>
      </w:pPr>
      <w:r>
        <w:drawing>
          <wp:inline distT="0" distB="0" distL="114300" distR="114300">
            <wp:extent cx="5740400" cy="3173095"/>
            <wp:effectExtent l="0" t="0" r="0" b="1905"/>
            <wp:docPr id="21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登录企业控制平台</w:t>
      </w:r>
      <w:r>
        <w:rPr>
          <w:rFonts w:hint="eastAsia"/>
          <w:lang w:val="en-US" w:eastAsia="zh-CN"/>
        </w:rPr>
        <w:t>后</w:t>
      </w:r>
      <w:r>
        <w:t>，在【用户及权限管理】---&gt;【用户管理】处，可以添加用户或维护用户信息，关联</w:t>
      </w:r>
      <w:r>
        <w:rPr>
          <w:rFonts w:hint="eastAsia"/>
          <w:lang w:val="en-US" w:eastAsia="zh-CN"/>
        </w:rPr>
        <w:t>用户</w:t>
      </w:r>
      <w:r>
        <w:t>OA账号。</w:t>
      </w:r>
      <w:r>
        <w:rPr>
          <w:color w:val="FF0000"/>
        </w:rPr>
        <w:t xml:space="preserve"> </w:t>
      </w:r>
    </w:p>
    <w:p w14:paraId="0139C294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如当前单位首次添加用户，点击【用户管理】后，先点右上角【新增部门】添加部门，部门名称和部门编号为必填项，用户可自定义填写，填完后保存部门信息。</w:t>
      </w:r>
    </w:p>
    <w:p w14:paraId="470BCEA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0560" cy="1856105"/>
            <wp:effectExtent l="0" t="0" r="254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B2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1195" cy="1885315"/>
            <wp:effectExtent l="0" t="0" r="190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36F1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部门添加完成后，鼠标光标移动至部门对应操作栏下方，点击【添加用户】进入用户添加页面，填写姓名、手机号、身份证号、OA账号、邮箱等信息保存即可。</w:t>
      </w:r>
    </w:p>
    <w:p w14:paraId="31A6042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759450" cy="1185545"/>
            <wp:effectExtent l="0" t="0" r="635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804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3735" cy="2868930"/>
            <wp:effectExtent l="0" t="0" r="1206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8B94">
      <w:pPr>
        <w:numPr>
          <w:ilvl w:val="0"/>
          <w:numId w:val="0"/>
        </w:numPr>
        <w:ind w:leftChars="0"/>
      </w:pPr>
      <w:r>
        <w:rPr>
          <w:color w:val="FF0000"/>
        </w:rPr>
        <w:t>注：若该员工在多个分子公司负责采购业务，则OA账号后需要加“-1”、“-2”进行区分，即一个OA账号与一个公司进行关联。</w:t>
      </w:r>
    </w:p>
    <w:p w14:paraId="130178A5">
      <w:pPr>
        <w:numPr>
          <w:ilvl w:val="0"/>
          <w:numId w:val="1"/>
        </w:numPr>
      </w:pPr>
      <w:r>
        <w:rPr>
          <w:rFonts w:ascii="宋体" w:hAnsi="宋体" w:eastAsia="宋体" w:cs="宋体"/>
          <w:sz w:val="24"/>
          <w:szCs w:val="24"/>
        </w:rPr>
        <w:t>完成以上配置后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</w:t>
      </w:r>
      <w:r>
        <w:fldChar w:fldCharType="begin"/>
      </w:r>
      <w:r>
        <w:instrText xml:space="preserve"> HYPERLINK "https://zrzbcg.chinagasholdings.com/zr-xunjia/index.html" </w:instrText>
      </w:r>
      <w:r>
        <w:fldChar w:fldCharType="separate"/>
      </w:r>
      <w:r>
        <w:rPr>
          <w:rStyle w:val="6"/>
        </w:rPr>
        <w:t>https://zrzbcg.chinagasholdings.com/zr-xunjia/index.html</w:t>
      </w:r>
      <w:r>
        <w:fldChar w:fldCharType="end"/>
      </w:r>
      <w:r>
        <w:rPr>
          <w:rFonts w:hint="eastAsia"/>
          <w:lang w:val="en-US" w:eastAsia="zh-CN"/>
        </w:rPr>
        <w:t>进入非招标采购专区登录页面，用户</w:t>
      </w:r>
      <w:r>
        <w:t>可以选择OA账号方式进行登录，账号</w:t>
      </w:r>
      <w:r>
        <w:rPr>
          <w:rFonts w:hint="eastAsia"/>
          <w:lang w:val="en-US" w:eastAsia="zh-CN"/>
        </w:rPr>
        <w:t>处输入添加用户时维护的OA账号</w:t>
      </w:r>
      <w:r>
        <w:t>，初始密码联系招标采购管理部-</w:t>
      </w:r>
      <w:r>
        <w:rPr>
          <w:rFonts w:hint="eastAsia"/>
          <w:lang w:val="en-US" w:eastAsia="zh-CN"/>
        </w:rPr>
        <w:t>杜建峰</w:t>
      </w:r>
      <w:r>
        <w:t>获取</w:t>
      </w:r>
      <w:r>
        <w:rPr>
          <w:rFonts w:hint="eastAsia"/>
          <w:lang w:eastAsia="zh-CN"/>
        </w:rPr>
        <w:t>。</w:t>
      </w:r>
      <w:r>
        <w:drawing>
          <wp:inline distT="0" distB="0" distL="0" distR="0">
            <wp:extent cx="5546725" cy="251015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FADC">
      <w:pPr>
        <w:numPr>
          <w:ilvl w:val="0"/>
          <w:numId w:val="1"/>
        </w:numPr>
      </w:pPr>
      <w:r>
        <w:t>登录成功后，及时点击右上角【修改密码】按钮，进行密码修改</w:t>
      </w:r>
    </w:p>
    <w:p w14:paraId="740D45D8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1195" cy="1927860"/>
            <wp:effectExtent l="0" t="0" r="190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88E6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4、拥有过实体CA且在企业控制台添加过用户的，CA到期后可直接修改用户信息，维护OA账号即可登录，如忘记密码，直接勾选重置密码，点击保存后，即可使用新维护的OA账号及初始密码在采购专区进行登录。</w:t>
      </w:r>
    </w:p>
    <w:p w14:paraId="08AE5084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3735" cy="29025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  <w:lvl w:ilvl="8" w:tentative="0">
      <w:start w:val="1"/>
      <w:numFmt w:val="lowerRoman"/>
      <w:lvlText w:val="%9)"/>
      <w:lvlJc w:val="left"/>
      <w:pPr>
        <w:ind w:left="385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  <w:rsid w:val="03CD0D1E"/>
    <w:rsid w:val="061648DA"/>
    <w:rsid w:val="36697CB7"/>
    <w:rsid w:val="39CE1AF2"/>
    <w:rsid w:val="436F3ACE"/>
    <w:rsid w:val="57E709AA"/>
    <w:rsid w:val="646F402E"/>
    <w:rsid w:val="65A859AE"/>
    <w:rsid w:val="7937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3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876</Words>
  <Characters>1069</Characters>
  <TotalTime>11</TotalTime>
  <ScaleCrop>false</ScaleCrop>
  <LinksUpToDate>false</LinksUpToDate>
  <CharactersWithSpaces>1070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2025-11-06T15:27:00Z</dcterms:created>
  <dc:creator>79891</dc:creator>
  <cp:lastModifiedBy>张八张八</cp:lastModifiedBy>
  <dcterms:modified xsi:type="dcterms:W3CDTF">2026-03-30T02:54:52Z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eyJoZGlkIjoiODM0YzQzMGFjMjUzMGYwODMwZjhmZTEzMTA0N2U0NTciLCJ1c2VySWQiOiIxNDMwMDAwODYwIn0=</vt:lpwstr>
  </property>
  <property fmtid="{D5CDD505-2E9C-101B-9397-08002B2CF9AE}" pid="3" name="KSOProductBuildVer">
    <vt:lpwstr>2052-12.1.0.25225</vt:lpwstr>
  </property>
  <property fmtid="{D5CDD505-2E9C-101B-9397-08002B2CF9AE}" pid="4" name="ICV">
    <vt:lpwstr>FF167BDA91B14D24BE5A7C7CF742FBF8_13</vt:lpwstr>
  </property>
</Properties>
</file>