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FB5DA" w14:textId="77777777" w:rsidR="00590887" w:rsidRDefault="009C3621">
      <w:pPr>
        <w:adjustRightInd w:val="0"/>
        <w:snapToGrid w:val="0"/>
        <w:spacing w:line="360" w:lineRule="auto"/>
        <w:jc w:val="center"/>
        <w:rPr>
          <w:rFonts w:ascii="微软雅黑" w:eastAsia="微软雅黑" w:hAnsi="微软雅黑" w:hint="eastAsia"/>
          <w:b/>
          <w:sz w:val="32"/>
          <w:szCs w:val="24"/>
        </w:rPr>
      </w:pPr>
      <w:r>
        <w:rPr>
          <w:rFonts w:ascii="微软雅黑" w:eastAsia="微软雅黑" w:hAnsi="微软雅黑" w:hint="eastAsia"/>
          <w:b/>
          <w:sz w:val="32"/>
          <w:szCs w:val="24"/>
        </w:rPr>
        <w:t>短 信 服 务 合 同</w:t>
      </w:r>
    </w:p>
    <w:p w14:paraId="1590194E" w14:textId="77777777" w:rsidR="00590887" w:rsidRDefault="009C3621">
      <w:pPr>
        <w:spacing w:before="60" w:after="60" w:line="360" w:lineRule="auto"/>
        <w:ind w:firstLineChars="100" w:firstLine="210"/>
        <w:jc w:val="right"/>
        <w:rPr>
          <w:rFonts w:asciiTheme="minorEastAsia" w:hAnsiTheme="minorEastAsia" w:hint="eastAsia"/>
          <w:szCs w:val="21"/>
        </w:rPr>
      </w:pPr>
      <w:r>
        <w:rPr>
          <w:rFonts w:asciiTheme="minorEastAsia" w:hAnsiTheme="minorEastAsia" w:hint="eastAsia"/>
          <w:szCs w:val="21"/>
        </w:rPr>
        <w:t>合同编号：</w:t>
      </w:r>
    </w:p>
    <w:p w14:paraId="54278626" w14:textId="77777777" w:rsidR="00590887" w:rsidRDefault="009C3621">
      <w:pPr>
        <w:tabs>
          <w:tab w:val="left" w:pos="5670"/>
        </w:tabs>
        <w:adjustRightInd w:val="0"/>
        <w:snapToGrid w:val="0"/>
        <w:spacing w:line="360" w:lineRule="auto"/>
        <w:rPr>
          <w:rFonts w:ascii="微软雅黑" w:eastAsia="微软雅黑" w:hAnsi="微软雅黑" w:hint="eastAsia"/>
        </w:rPr>
      </w:pPr>
      <w:r>
        <w:rPr>
          <w:rFonts w:ascii="微软雅黑" w:eastAsia="微软雅黑" w:hAnsi="微软雅黑" w:hint="eastAsia"/>
        </w:rPr>
        <w:t>甲方： 深圳市中燃科技有限公司</w:t>
      </w:r>
    </w:p>
    <w:p w14:paraId="0B525539" w14:textId="29AC5279" w:rsidR="00590887" w:rsidRDefault="009C3621">
      <w:pPr>
        <w:tabs>
          <w:tab w:val="left" w:pos="5670"/>
        </w:tabs>
        <w:adjustRightInd w:val="0"/>
        <w:snapToGrid w:val="0"/>
        <w:spacing w:line="360" w:lineRule="auto"/>
        <w:rPr>
          <w:rFonts w:ascii="微软雅黑" w:eastAsia="微软雅黑" w:hAnsi="微软雅黑" w:hint="eastAsia"/>
        </w:rPr>
      </w:pPr>
      <w:r>
        <w:rPr>
          <w:rFonts w:ascii="微软雅黑" w:eastAsia="微软雅黑" w:hAnsi="微软雅黑" w:hint="eastAsia"/>
        </w:rPr>
        <w:t>联系人：</w:t>
      </w:r>
      <w:r w:rsidR="00891D6B">
        <w:rPr>
          <w:rFonts w:ascii="微软雅黑" w:eastAsia="微软雅黑" w:hAnsi="微软雅黑" w:hint="eastAsia"/>
        </w:rPr>
        <w:t>谢学伟</w:t>
      </w:r>
      <w:r>
        <w:rPr>
          <w:rFonts w:ascii="微软雅黑" w:eastAsia="微软雅黑" w:hAnsi="微软雅黑" w:hint="eastAsia"/>
        </w:rPr>
        <w:t xml:space="preserve"> </w:t>
      </w:r>
    </w:p>
    <w:p w14:paraId="709C1105" w14:textId="77777777" w:rsidR="00590887"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联系地址：深圳市罗湖区笋岗街道田心社区梅园路188号中国燃气大厦27层</w:t>
      </w:r>
    </w:p>
    <w:p w14:paraId="2E45D831" w14:textId="13F3C11A" w:rsidR="00590887"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电子邮箱：</w:t>
      </w:r>
      <w:r w:rsidR="00E02812" w:rsidRPr="00E02812">
        <w:rPr>
          <w:rFonts w:ascii="微软雅黑" w:eastAsia="微软雅黑" w:hAnsi="微软雅黑"/>
        </w:rPr>
        <w:t>xiexwa@chinagasholdings.com</w:t>
      </w:r>
      <w:r>
        <w:rPr>
          <w:rFonts w:ascii="微软雅黑" w:eastAsia="微软雅黑" w:hAnsi="微软雅黑" w:hint="eastAsia"/>
        </w:rPr>
        <w:t xml:space="preserve">     电话：18</w:t>
      </w:r>
      <w:r w:rsidR="00E02812">
        <w:rPr>
          <w:rFonts w:ascii="微软雅黑" w:eastAsia="微软雅黑" w:hAnsi="微软雅黑" w:hint="eastAsia"/>
        </w:rPr>
        <w:t>926029163</w:t>
      </w:r>
      <w:r>
        <w:rPr>
          <w:rFonts w:ascii="微软雅黑" w:eastAsia="微软雅黑" w:hAnsi="微软雅黑" w:hint="eastAsia"/>
        </w:rPr>
        <w:t xml:space="preserve"> </w:t>
      </w:r>
    </w:p>
    <w:p w14:paraId="48838E84" w14:textId="77777777" w:rsidR="00590887" w:rsidRDefault="00590887">
      <w:pPr>
        <w:adjustRightInd w:val="0"/>
        <w:snapToGrid w:val="0"/>
        <w:spacing w:line="360" w:lineRule="auto"/>
        <w:rPr>
          <w:rFonts w:ascii="微软雅黑" w:eastAsia="微软雅黑" w:hAnsi="微软雅黑" w:hint="eastAsia"/>
        </w:rPr>
      </w:pPr>
    </w:p>
    <w:p w14:paraId="79FF3910" w14:textId="6F489AF1" w:rsidR="00590887"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乙方</w:t>
      </w:r>
      <w:r>
        <w:rPr>
          <w:rFonts w:ascii="微软雅黑" w:eastAsia="微软雅黑" w:hAnsi="微软雅黑"/>
        </w:rPr>
        <w:t>:</w:t>
      </w:r>
      <w:r w:rsidR="00693EA1">
        <w:rPr>
          <w:rFonts w:ascii="微软雅黑" w:eastAsia="微软雅黑" w:hAnsi="微软雅黑" w:hint="eastAsia"/>
        </w:rPr>
        <w:t>XXXX</w:t>
      </w:r>
      <w:r>
        <w:rPr>
          <w:rFonts w:ascii="微软雅黑" w:eastAsia="微软雅黑" w:hAnsi="微软雅黑" w:hint="eastAsia"/>
        </w:rPr>
        <w:t>有限公司</w:t>
      </w:r>
    </w:p>
    <w:p w14:paraId="4F3D1638" w14:textId="3F65D607" w:rsidR="00590887"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联系人：</w:t>
      </w:r>
      <w:r w:rsidR="00693EA1">
        <w:rPr>
          <w:rFonts w:ascii="微软雅黑" w:eastAsia="微软雅黑" w:hAnsi="微软雅黑" w:hint="eastAsia"/>
        </w:rPr>
        <w:t>XXX</w:t>
      </w:r>
    </w:p>
    <w:p w14:paraId="574BC190" w14:textId="77777777" w:rsidR="00693EA1"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联系地址：</w:t>
      </w:r>
      <w:r w:rsidR="00693EA1">
        <w:rPr>
          <w:rFonts w:ascii="微软雅黑" w:eastAsia="微软雅黑" w:hAnsi="微软雅黑" w:hint="eastAsia"/>
        </w:rPr>
        <w:t>XXXX省XXXX市XXXX</w:t>
      </w:r>
      <w:r>
        <w:rPr>
          <w:rFonts w:ascii="微软雅黑" w:eastAsia="微软雅黑" w:hAnsi="微软雅黑" w:hint="eastAsia"/>
        </w:rPr>
        <w:t>街道</w:t>
      </w:r>
      <w:r w:rsidR="00693EA1">
        <w:rPr>
          <w:rFonts w:ascii="微软雅黑" w:eastAsia="微软雅黑" w:hAnsi="微软雅黑" w:hint="eastAsia"/>
        </w:rPr>
        <w:t>X</w:t>
      </w:r>
      <w:r w:rsidR="00693EA1">
        <w:rPr>
          <w:rFonts w:ascii="微软雅黑" w:eastAsia="微软雅黑" w:hAnsi="微软雅黑"/>
        </w:rPr>
        <w:t>X</w:t>
      </w:r>
      <w:r>
        <w:rPr>
          <w:rFonts w:ascii="微软雅黑" w:eastAsia="微软雅黑" w:hAnsi="微软雅黑" w:hint="eastAsia"/>
        </w:rPr>
        <w:t>号</w:t>
      </w:r>
    </w:p>
    <w:p w14:paraId="758A4279" w14:textId="2CD3E02C" w:rsidR="00590887" w:rsidRDefault="009C3621">
      <w:pPr>
        <w:adjustRightInd w:val="0"/>
        <w:snapToGrid w:val="0"/>
        <w:spacing w:line="360" w:lineRule="auto"/>
        <w:rPr>
          <w:rFonts w:ascii="微软雅黑" w:eastAsia="微软雅黑" w:hAnsi="微软雅黑" w:hint="eastAsia"/>
        </w:rPr>
      </w:pPr>
      <w:r>
        <w:rPr>
          <w:rFonts w:ascii="微软雅黑" w:eastAsia="微软雅黑" w:hAnsi="微软雅黑" w:hint="eastAsia"/>
        </w:rPr>
        <w:t>电子邮箱：</w:t>
      </w:r>
      <w:r w:rsidR="00693EA1">
        <w:rPr>
          <w:rFonts w:ascii="微软雅黑" w:eastAsia="微软雅黑" w:hAnsi="微软雅黑" w:hint="eastAsia"/>
        </w:rPr>
        <w:t xml:space="preserve">XXX </w:t>
      </w:r>
      <w:r>
        <w:rPr>
          <w:rFonts w:ascii="微软雅黑" w:eastAsia="微软雅黑" w:hAnsi="微软雅黑" w:hint="eastAsia"/>
        </w:rPr>
        <w:t>@</w:t>
      </w:r>
      <w:r w:rsidR="00693EA1" w:rsidRPr="00693EA1">
        <w:rPr>
          <w:rFonts w:ascii="微软雅黑" w:eastAsia="微软雅黑" w:hAnsi="微软雅黑" w:hint="eastAsia"/>
        </w:rPr>
        <w:t xml:space="preserve"> </w:t>
      </w:r>
      <w:r w:rsidR="00693EA1">
        <w:rPr>
          <w:rFonts w:ascii="微软雅黑" w:eastAsia="微软雅黑" w:hAnsi="微软雅黑" w:hint="eastAsia"/>
        </w:rPr>
        <w:t>XXX</w:t>
      </w:r>
      <w:r>
        <w:rPr>
          <w:rFonts w:ascii="微软雅黑" w:eastAsia="微软雅黑" w:hAnsi="微软雅黑" w:hint="eastAsia"/>
        </w:rPr>
        <w:t>.com.cn                     电话：</w:t>
      </w:r>
      <w:r w:rsidR="00693EA1">
        <w:rPr>
          <w:rFonts w:ascii="微软雅黑" w:eastAsia="微软雅黑" w:hAnsi="微软雅黑" w:hint="eastAsia"/>
        </w:rPr>
        <w:t xml:space="preserve">XXXX </w:t>
      </w:r>
      <w:r>
        <w:rPr>
          <w:rFonts w:ascii="微软雅黑" w:eastAsia="微软雅黑" w:hAnsi="微软雅黑" w:hint="eastAsia"/>
        </w:rPr>
        <w:t>-</w:t>
      </w:r>
      <w:r w:rsidR="00693EA1" w:rsidRPr="00693EA1">
        <w:rPr>
          <w:rFonts w:ascii="微软雅黑" w:eastAsia="微软雅黑" w:hAnsi="微软雅黑" w:hint="eastAsia"/>
        </w:rPr>
        <w:t xml:space="preserve"> </w:t>
      </w:r>
      <w:r w:rsidR="00693EA1">
        <w:rPr>
          <w:rFonts w:ascii="微软雅黑" w:eastAsia="微软雅黑" w:hAnsi="微软雅黑" w:hint="eastAsia"/>
        </w:rPr>
        <w:t>XXXX</w:t>
      </w:r>
    </w:p>
    <w:p w14:paraId="54251DE2" w14:textId="77777777" w:rsidR="00590887" w:rsidRDefault="00590887">
      <w:pPr>
        <w:adjustRightInd w:val="0"/>
        <w:snapToGrid w:val="0"/>
        <w:spacing w:line="360" w:lineRule="auto"/>
        <w:rPr>
          <w:rFonts w:ascii="微软雅黑" w:eastAsia="微软雅黑" w:hAnsi="微软雅黑" w:hint="eastAsia"/>
        </w:rPr>
      </w:pPr>
    </w:p>
    <w:p w14:paraId="2EF83FBE" w14:textId="77777777" w:rsidR="00590887" w:rsidRDefault="009C3621">
      <w:pPr>
        <w:adjustRightInd w:val="0"/>
        <w:snapToGrid w:val="0"/>
        <w:spacing w:line="360" w:lineRule="auto"/>
        <w:ind w:firstLineChars="200" w:firstLine="420"/>
        <w:rPr>
          <w:rFonts w:ascii="微软雅黑" w:eastAsia="微软雅黑" w:hAnsi="微软雅黑" w:hint="eastAsia"/>
        </w:rPr>
      </w:pPr>
      <w:r>
        <w:rPr>
          <w:rFonts w:ascii="微软雅黑" w:eastAsia="微软雅黑" w:hAnsi="微软雅黑" w:hint="eastAsia"/>
        </w:rPr>
        <w:t>甲、乙双方本着自愿、平等、公平、诚实、信用的原则，经友好协商，根据中华人民共和国有关法律、法规的规定于广东省南山区签订本协议，由双方共同遵守。</w:t>
      </w:r>
    </w:p>
    <w:p w14:paraId="04B2314C"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color w:val="666666"/>
          <w:kern w:val="0"/>
          <w:szCs w:val="21"/>
        </w:rPr>
      </w:pPr>
      <w:r>
        <w:rPr>
          <w:rFonts w:ascii="微软雅黑" w:eastAsia="微软雅黑" w:hAnsi="微软雅黑" w:cs="宋体" w:hint="eastAsia"/>
          <w:b/>
          <w:bCs/>
          <w:color w:val="444444"/>
          <w:kern w:val="0"/>
          <w:szCs w:val="21"/>
        </w:rPr>
        <w:t>定义</w:t>
      </w:r>
    </w:p>
    <w:p w14:paraId="4319D8D9"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通信能力技术服务：是乙方提供的，面向企业和开发者为主的互联网合作伙伴，提供融合通讯能力的技术服务。</w:t>
      </w:r>
      <w:r>
        <w:rPr>
          <w:rFonts w:ascii="微软雅黑" w:eastAsia="微软雅黑" w:hAnsi="微软雅黑" w:hint="eastAsia"/>
          <w:szCs w:val="21"/>
        </w:rPr>
        <w:t>其中</w:t>
      </w:r>
      <w:r>
        <w:rPr>
          <w:rFonts w:ascii="微软雅黑" w:eastAsia="微软雅黑" w:hAnsi="微软雅黑"/>
          <w:szCs w:val="21"/>
        </w:rPr>
        <w:t>，</w:t>
      </w:r>
      <w:r>
        <w:rPr>
          <w:rFonts w:ascii="微软雅黑" w:eastAsia="微软雅黑" w:hAnsi="微软雅黑" w:hint="eastAsia"/>
          <w:szCs w:val="21"/>
        </w:rPr>
        <w:t>乙方</w:t>
      </w:r>
      <w:r>
        <w:rPr>
          <w:rFonts w:ascii="微软雅黑" w:eastAsia="微软雅黑" w:hAnsi="微软雅黑"/>
          <w:szCs w:val="21"/>
        </w:rPr>
        <w:t>提供</w:t>
      </w:r>
      <w:r>
        <w:rPr>
          <w:rFonts w:ascii="微软雅黑" w:eastAsia="微软雅黑" w:hAnsi="微软雅黑" w:hint="eastAsia"/>
          <w:szCs w:val="21"/>
        </w:rPr>
        <w:t>通信能力</w:t>
      </w:r>
      <w:r>
        <w:rPr>
          <w:rFonts w:ascii="微软雅黑" w:eastAsia="微软雅黑" w:hAnsi="微软雅黑"/>
          <w:szCs w:val="21"/>
        </w:rPr>
        <w:t>的</w:t>
      </w:r>
      <w:r>
        <w:rPr>
          <w:rFonts w:ascii="微软雅黑" w:eastAsia="微软雅黑" w:hAnsi="微软雅黑" w:hint="eastAsia"/>
          <w:szCs w:val="21"/>
        </w:rPr>
        <w:t>技术</w:t>
      </w:r>
      <w:r>
        <w:rPr>
          <w:rFonts w:ascii="微软雅黑" w:eastAsia="微软雅黑" w:hAnsi="微软雅黑"/>
          <w:szCs w:val="21"/>
        </w:rPr>
        <w:t>服务</w:t>
      </w:r>
      <w:r>
        <w:rPr>
          <w:rFonts w:ascii="微软雅黑" w:eastAsia="微软雅黑" w:hAnsi="微软雅黑" w:hint="eastAsia"/>
          <w:szCs w:val="21"/>
        </w:rPr>
        <w:t>，</w:t>
      </w:r>
      <w:r>
        <w:rPr>
          <w:rFonts w:ascii="微软雅黑" w:eastAsia="微软雅黑" w:hAnsi="微软雅黑"/>
          <w:szCs w:val="21"/>
        </w:rPr>
        <w:t>使用</w:t>
      </w:r>
      <w:r>
        <w:rPr>
          <w:rFonts w:ascii="微软雅黑" w:eastAsia="微软雅黑" w:hAnsi="微软雅黑" w:hint="eastAsia"/>
          <w:szCs w:val="21"/>
        </w:rPr>
        <w:t>通信能力技术</w:t>
      </w:r>
      <w:r>
        <w:rPr>
          <w:rFonts w:ascii="微软雅黑" w:eastAsia="微软雅黑" w:hAnsi="微软雅黑"/>
          <w:szCs w:val="21"/>
        </w:rPr>
        <w:t>服务</w:t>
      </w:r>
      <w:r>
        <w:rPr>
          <w:rFonts w:ascii="微软雅黑" w:eastAsia="微软雅黑" w:hAnsi="微软雅黑" w:hint="eastAsia"/>
          <w:szCs w:val="21"/>
        </w:rPr>
        <w:t>相关</w:t>
      </w:r>
      <w:r>
        <w:rPr>
          <w:rFonts w:ascii="微软雅黑" w:eastAsia="微软雅黑" w:hAnsi="微软雅黑"/>
          <w:szCs w:val="21"/>
        </w:rPr>
        <w:t>的售前</w:t>
      </w:r>
      <w:r>
        <w:rPr>
          <w:rFonts w:ascii="微软雅黑" w:eastAsia="微软雅黑" w:hAnsi="微软雅黑" w:hint="eastAsia"/>
          <w:szCs w:val="21"/>
        </w:rPr>
        <w:t>、</w:t>
      </w:r>
      <w:r>
        <w:rPr>
          <w:rFonts w:ascii="微软雅黑" w:eastAsia="微软雅黑" w:hAnsi="微软雅黑"/>
          <w:szCs w:val="21"/>
        </w:rPr>
        <w:t>售</w:t>
      </w:r>
      <w:r>
        <w:rPr>
          <w:rFonts w:ascii="微软雅黑" w:eastAsia="微软雅黑" w:hAnsi="微软雅黑" w:hint="eastAsia"/>
          <w:szCs w:val="21"/>
        </w:rPr>
        <w:t>中</w:t>
      </w:r>
      <w:r>
        <w:rPr>
          <w:rFonts w:ascii="微软雅黑" w:eastAsia="微软雅黑" w:hAnsi="微软雅黑"/>
          <w:szCs w:val="21"/>
        </w:rPr>
        <w:t>咨询</w:t>
      </w:r>
      <w:r>
        <w:rPr>
          <w:rFonts w:ascii="微软雅黑" w:eastAsia="微软雅黑" w:hAnsi="微软雅黑" w:hint="eastAsia"/>
          <w:szCs w:val="21"/>
        </w:rPr>
        <w:t>服务。</w:t>
      </w:r>
      <w:r>
        <w:rPr>
          <w:rFonts w:ascii="微软雅黑" w:eastAsia="微软雅黑" w:hAnsi="微软雅黑" w:cs="宋体" w:hint="eastAsia"/>
          <w:kern w:val="0"/>
          <w:szCs w:val="21"/>
        </w:rPr>
        <w:t>企业或开发者可利用乙方提供的技术及相关支持服务，通过公众通信网或互联网，向用户提供以短信通道</w:t>
      </w:r>
      <w:r>
        <w:rPr>
          <w:rFonts w:ascii="微软雅黑" w:eastAsia="微软雅黑" w:hAnsi="微软雅黑" w:cs="宋体"/>
          <w:kern w:val="0"/>
          <w:szCs w:val="21"/>
        </w:rPr>
        <w:t>服务</w:t>
      </w:r>
      <w:r>
        <w:rPr>
          <w:rFonts w:ascii="微软雅黑" w:eastAsia="微软雅黑" w:hAnsi="微软雅黑" w:cs="宋体" w:hint="eastAsia"/>
          <w:kern w:val="0"/>
          <w:szCs w:val="21"/>
        </w:rPr>
        <w:t>充值</w:t>
      </w:r>
      <w:r>
        <w:rPr>
          <w:rFonts w:ascii="微软雅黑" w:eastAsia="微软雅黑" w:hAnsi="微软雅黑" w:cs="宋体"/>
          <w:kern w:val="0"/>
          <w:szCs w:val="21"/>
        </w:rPr>
        <w:t>服务等</w:t>
      </w:r>
      <w:r>
        <w:rPr>
          <w:rFonts w:ascii="微软雅黑" w:eastAsia="微软雅黑" w:hAnsi="微软雅黑" w:cs="宋体" w:hint="eastAsia"/>
          <w:kern w:val="0"/>
          <w:szCs w:val="21"/>
        </w:rPr>
        <w:t>内容为主的信息服务。</w:t>
      </w:r>
    </w:p>
    <w:p w14:paraId="51A0C510"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color w:val="666666"/>
          <w:kern w:val="0"/>
          <w:szCs w:val="21"/>
        </w:rPr>
      </w:pPr>
      <w:r>
        <w:rPr>
          <w:rFonts w:ascii="微软雅黑" w:eastAsia="微软雅黑" w:hAnsi="微软雅黑" w:cs="宋体"/>
          <w:color w:val="444444"/>
          <w:kern w:val="0"/>
          <w:szCs w:val="21"/>
        </w:rPr>
        <w:t> </w:t>
      </w:r>
      <w:r>
        <w:rPr>
          <w:rFonts w:ascii="微软雅黑" w:eastAsia="微软雅黑" w:hAnsi="微软雅黑" w:cs="宋体" w:hint="eastAsia"/>
          <w:b/>
          <w:bCs/>
          <w:color w:val="444444"/>
          <w:kern w:val="0"/>
          <w:szCs w:val="21"/>
        </w:rPr>
        <w:t>服务交付</w:t>
      </w:r>
      <w:r>
        <w:rPr>
          <w:rFonts w:ascii="微软雅黑" w:eastAsia="微软雅黑" w:hAnsi="微软雅黑" w:cs="宋体"/>
          <w:b/>
          <w:bCs/>
          <w:color w:val="444444"/>
          <w:kern w:val="0"/>
          <w:szCs w:val="21"/>
        </w:rPr>
        <w:t>内容</w:t>
      </w:r>
    </w:p>
    <w:p w14:paraId="1FB4D48D" w14:textId="77777777" w:rsidR="00590887" w:rsidRDefault="009C3621">
      <w:pPr>
        <w:pStyle w:val="21"/>
        <w:numPr>
          <w:ilvl w:val="0"/>
          <w:numId w:val="4"/>
        </w:numPr>
        <w:adjustRightInd w:val="0"/>
        <w:snapToGrid w:val="0"/>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乙方提供短信平台服务。达到如下要求：</w:t>
      </w:r>
    </w:p>
    <w:p w14:paraId="774AE19D"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提供三网合一</w:t>
      </w:r>
      <w:r>
        <w:rPr>
          <w:rFonts w:ascii="微软雅黑" w:eastAsia="微软雅黑" w:hAnsi="微软雅黑" w:cs="宋体"/>
          <w:kern w:val="0"/>
          <w:szCs w:val="21"/>
        </w:rPr>
        <w:t>专属</w:t>
      </w:r>
      <w:r>
        <w:rPr>
          <w:rFonts w:ascii="微软雅黑" w:eastAsia="微软雅黑" w:hAnsi="微软雅黑" w:cs="宋体" w:hint="eastAsia"/>
          <w:kern w:val="0"/>
          <w:szCs w:val="21"/>
        </w:rPr>
        <w:t>短信通道；</w:t>
      </w:r>
    </w:p>
    <w:p w14:paraId="0EBE2D50" w14:textId="77777777" w:rsidR="00590887" w:rsidRPr="0088633B"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sidRPr="0088633B">
        <w:rPr>
          <w:rFonts w:ascii="微软雅黑" w:eastAsia="微软雅黑" w:hAnsi="微软雅黑" w:cs="宋体" w:hint="eastAsia"/>
          <w:kern w:val="0"/>
          <w:szCs w:val="21"/>
        </w:rPr>
        <w:t>根据业务要求提供符合本工程建设需求的服务器配置建议，并对甲方系统建设提供合理、详细的网络部署</w:t>
      </w:r>
      <w:proofErr w:type="gramStart"/>
      <w:r w:rsidRPr="0088633B">
        <w:rPr>
          <w:rFonts w:ascii="微软雅黑" w:eastAsia="微软雅黑" w:hAnsi="微软雅黑" w:cs="宋体" w:hint="eastAsia"/>
          <w:kern w:val="0"/>
          <w:szCs w:val="21"/>
        </w:rPr>
        <w:t>方案;</w:t>
      </w:r>
      <w:proofErr w:type="gramEnd"/>
    </w:p>
    <w:p w14:paraId="30DD117B"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短信平台能设立子帐号，各账号能单独充值，维护，并支持大批量的群发，如给所有用户发送新年祝福短信；</w:t>
      </w:r>
    </w:p>
    <w:p w14:paraId="2BF47719"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提供支持发送、审批、查询、管理等集成功能的web系统；</w:t>
      </w:r>
    </w:p>
    <w:p w14:paraId="5C89C4A2"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提供短信对账统计数据，包括单月短信发送总数、成功与失败统计；</w:t>
      </w:r>
    </w:p>
    <w:p w14:paraId="2C4970CA"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为用户发送短信的号码必须以</w:t>
      </w:r>
      <w:r w:rsidRPr="0088633B">
        <w:rPr>
          <w:rFonts w:ascii="微软雅黑" w:eastAsia="微软雅黑" w:hAnsi="微软雅黑" w:cs="宋体" w:hint="eastAsia"/>
          <w:kern w:val="0"/>
          <w:szCs w:val="21"/>
        </w:rPr>
        <w:t>95007</w:t>
      </w:r>
      <w:r>
        <w:rPr>
          <w:rFonts w:ascii="微软雅黑" w:eastAsia="微软雅黑" w:hAnsi="微软雅黑" w:cs="宋体" w:hint="eastAsia"/>
          <w:kern w:val="0"/>
          <w:szCs w:val="21"/>
        </w:rPr>
        <w:t>结尾；</w:t>
      </w:r>
    </w:p>
    <w:p w14:paraId="1878CB7A"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hint="eastAsia"/>
          <w:kern w:val="0"/>
          <w:szCs w:val="21"/>
        </w:rPr>
        <w:t>针对有效号码信息发送到达率</w:t>
      </w:r>
      <w:r>
        <w:rPr>
          <w:rFonts w:ascii="微软雅黑" w:eastAsia="微软雅黑" w:hAnsi="微软雅黑" w:cs="微软雅黑" w:hint="eastAsia"/>
          <w:color w:val="000000"/>
          <w:szCs w:val="21"/>
        </w:rPr>
        <w:t>99%</w:t>
      </w:r>
      <w:r>
        <w:rPr>
          <w:rFonts w:ascii="微软雅黑" w:eastAsia="微软雅黑" w:hAnsi="微软雅黑" w:cs="宋体" w:hint="eastAsia"/>
          <w:kern w:val="0"/>
          <w:szCs w:val="21"/>
        </w:rPr>
        <w:t>以上；短信发送速度不低于</w:t>
      </w:r>
      <w:r>
        <w:rPr>
          <w:rFonts w:ascii="微软雅黑" w:eastAsia="微软雅黑" w:hAnsi="微软雅黑" w:cs="宋体"/>
          <w:kern w:val="0"/>
          <w:szCs w:val="21"/>
        </w:rPr>
        <w:t>500</w:t>
      </w:r>
      <w:r>
        <w:rPr>
          <w:rFonts w:ascii="微软雅黑" w:eastAsia="微软雅黑" w:hAnsi="微软雅黑" w:cs="宋体" w:hint="eastAsia"/>
          <w:kern w:val="0"/>
          <w:szCs w:val="21"/>
        </w:rPr>
        <w:t>条</w:t>
      </w:r>
      <w:r>
        <w:rPr>
          <w:rFonts w:ascii="微软雅黑" w:eastAsia="微软雅黑" w:hAnsi="微软雅黑" w:cs="宋体"/>
          <w:kern w:val="0"/>
          <w:szCs w:val="21"/>
        </w:rPr>
        <w:t>/</w:t>
      </w:r>
      <w:r>
        <w:rPr>
          <w:rFonts w:ascii="微软雅黑" w:eastAsia="微软雅黑" w:hAnsi="微软雅黑" w:cs="宋体" w:hint="eastAsia"/>
          <w:kern w:val="0"/>
          <w:szCs w:val="21"/>
        </w:rPr>
        <w:t>秒；支持长短信不少于</w:t>
      </w:r>
      <w:r>
        <w:rPr>
          <w:rFonts w:ascii="微软雅黑" w:eastAsia="微软雅黑" w:hAnsi="微软雅黑" w:cs="宋体"/>
          <w:kern w:val="0"/>
          <w:szCs w:val="21"/>
        </w:rPr>
        <w:t>1000</w:t>
      </w:r>
      <w:r>
        <w:rPr>
          <w:rFonts w:ascii="微软雅黑" w:eastAsia="微软雅黑" w:hAnsi="微软雅黑" w:cs="宋体" w:hint="eastAsia"/>
          <w:kern w:val="0"/>
          <w:szCs w:val="21"/>
        </w:rPr>
        <w:t>字</w:t>
      </w:r>
      <w:r>
        <w:rPr>
          <w:rFonts w:ascii="微软雅黑" w:eastAsia="微软雅黑" w:hAnsi="微软雅黑" w:cs="宋体"/>
          <w:kern w:val="0"/>
          <w:szCs w:val="21"/>
        </w:rPr>
        <w:t>/</w:t>
      </w:r>
      <w:r>
        <w:rPr>
          <w:rFonts w:ascii="微软雅黑" w:eastAsia="微软雅黑" w:hAnsi="微软雅黑" w:cs="宋体" w:hint="eastAsia"/>
          <w:kern w:val="0"/>
          <w:szCs w:val="21"/>
        </w:rPr>
        <w:t>条；</w:t>
      </w:r>
      <w:r>
        <w:rPr>
          <w:rFonts w:ascii="微软雅黑" w:eastAsia="微软雅黑" w:hAnsi="微软雅黑" w:cs="宋体"/>
          <w:kern w:val="0"/>
          <w:szCs w:val="21"/>
        </w:rPr>
        <w:t>黑名单免审</w:t>
      </w:r>
      <w:proofErr w:type="gramStart"/>
      <w:r>
        <w:rPr>
          <w:rFonts w:ascii="微软雅黑" w:eastAsia="微软雅黑" w:hAnsi="微软雅黑" w:cs="宋体"/>
          <w:kern w:val="0"/>
          <w:szCs w:val="21"/>
        </w:rPr>
        <w:t>通道;</w:t>
      </w:r>
      <w:proofErr w:type="gramEnd"/>
      <w:r>
        <w:rPr>
          <w:rFonts w:ascii="微软雅黑" w:eastAsia="微软雅黑" w:hAnsi="微软雅黑" w:cs="宋体" w:hint="eastAsia"/>
          <w:kern w:val="0"/>
          <w:szCs w:val="21"/>
        </w:rPr>
        <w:t>带企业前置签名；支持实时返回短信成功接收状态；</w:t>
      </w:r>
    </w:p>
    <w:p w14:paraId="6D22D5D8"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kern w:val="0"/>
          <w:szCs w:val="21"/>
        </w:rPr>
        <w:t>支持全国多种场景的短信发送</w:t>
      </w:r>
      <w:r>
        <w:rPr>
          <w:rFonts w:ascii="微软雅黑" w:eastAsia="微软雅黑" w:hAnsi="微软雅黑" w:cs="宋体" w:hint="eastAsia"/>
          <w:kern w:val="0"/>
          <w:szCs w:val="21"/>
        </w:rPr>
        <w:t>；</w:t>
      </w:r>
    </w:p>
    <w:p w14:paraId="7FCDE2C3" w14:textId="7A2CE100" w:rsidR="002C214B" w:rsidRDefault="002C214B">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sidRPr="002C214B">
        <w:rPr>
          <w:rFonts w:ascii="微软雅黑" w:eastAsia="微软雅黑" w:hAnsi="微软雅黑" w:cs="宋体"/>
          <w:kern w:val="0"/>
          <w:szCs w:val="21"/>
        </w:rPr>
        <w:t>短信平台需在中燃进行本地化部署，满足中燃管理需求，按中燃现有短信接口标准提供接口与业务系统对接</w:t>
      </w:r>
      <w:r>
        <w:rPr>
          <w:rFonts w:ascii="微软雅黑" w:eastAsia="微软雅黑" w:hAnsi="微软雅黑" w:cs="宋体" w:hint="eastAsia"/>
          <w:kern w:val="0"/>
          <w:szCs w:val="21"/>
        </w:rPr>
        <w:t>；</w:t>
      </w:r>
    </w:p>
    <w:p w14:paraId="6C72A718" w14:textId="77777777" w:rsidR="00590887" w:rsidRDefault="009C3621">
      <w:pPr>
        <w:pStyle w:val="21"/>
        <w:numPr>
          <w:ilvl w:val="0"/>
          <w:numId w:val="5"/>
        </w:numPr>
        <w:adjustRightInd w:val="0"/>
        <w:snapToGrid w:val="0"/>
        <w:spacing w:line="360" w:lineRule="auto"/>
        <w:ind w:left="0" w:firstLineChars="0" w:firstLine="360"/>
        <w:jc w:val="left"/>
        <w:rPr>
          <w:rFonts w:ascii="微软雅黑" w:eastAsia="微软雅黑" w:hAnsi="微软雅黑" w:cs="宋体" w:hint="eastAsia"/>
          <w:kern w:val="0"/>
          <w:szCs w:val="21"/>
        </w:rPr>
      </w:pPr>
      <w:r>
        <w:rPr>
          <w:rFonts w:ascii="微软雅黑" w:eastAsia="微软雅黑" w:hAnsi="微软雅黑" w:cs="宋体"/>
          <w:kern w:val="0"/>
          <w:szCs w:val="21"/>
        </w:rPr>
        <w:t>采用B/S架构：系统必须采用B/S架构，完全浏览器界面</w:t>
      </w:r>
      <w:r>
        <w:rPr>
          <w:rFonts w:ascii="微软雅黑" w:eastAsia="微软雅黑" w:hAnsi="微软雅黑" w:cs="宋体" w:hint="eastAsia"/>
          <w:kern w:val="0"/>
          <w:szCs w:val="21"/>
        </w:rPr>
        <w:t>；</w:t>
      </w:r>
    </w:p>
    <w:p w14:paraId="468E3ABB" w14:textId="77777777" w:rsidR="00590887" w:rsidRDefault="009C3621">
      <w:pPr>
        <w:adjustRightInd w:val="0"/>
        <w:snapToGrid w:val="0"/>
        <w:spacing w:line="360" w:lineRule="auto"/>
        <w:jc w:val="left"/>
        <w:rPr>
          <w:rFonts w:ascii="微软雅黑" w:eastAsia="微软雅黑" w:hAnsi="微软雅黑" w:cs="宋体" w:hint="eastAsia"/>
          <w:kern w:val="0"/>
          <w:szCs w:val="21"/>
        </w:rPr>
      </w:pPr>
      <w:r>
        <w:rPr>
          <w:rFonts w:ascii="微软雅黑" w:eastAsia="微软雅黑" w:hAnsi="微软雅黑" w:cs="宋体" w:hint="eastAsia"/>
          <w:kern w:val="0"/>
          <w:szCs w:val="21"/>
        </w:rPr>
        <w:t>2、乙方提供短信服务，</w:t>
      </w:r>
      <w:r>
        <w:rPr>
          <w:rFonts w:ascii="微软雅黑" w:eastAsia="微软雅黑" w:hAnsi="微软雅黑" w:cs="微软雅黑" w:hint="eastAsia"/>
          <w:color w:val="000000"/>
          <w:szCs w:val="21"/>
        </w:rPr>
        <w:t xml:space="preserve"> </w:t>
      </w:r>
      <w:proofErr w:type="spellStart"/>
      <w:r w:rsidRPr="0088633B">
        <w:rPr>
          <w:rFonts w:ascii="微软雅黑" w:eastAsia="微软雅黑" w:hAnsi="微软雅黑" w:cs="宋体" w:hint="eastAsia"/>
          <w:kern w:val="0"/>
          <w:szCs w:val="21"/>
        </w:rPr>
        <w:t>WebService</w:t>
      </w:r>
      <w:proofErr w:type="spellEnd"/>
      <w:r w:rsidRPr="0088633B">
        <w:rPr>
          <w:rFonts w:ascii="微软雅黑" w:eastAsia="微软雅黑" w:hAnsi="微软雅黑" w:cs="宋体" w:hint="eastAsia"/>
          <w:kern w:val="0"/>
          <w:szCs w:val="21"/>
        </w:rPr>
        <w:t xml:space="preserve">、HTTP、CMPP、SGIP、SMGP、SMPP </w:t>
      </w:r>
      <w:r>
        <w:rPr>
          <w:rFonts w:ascii="微软雅黑" w:eastAsia="微软雅黑" w:hAnsi="微软雅黑" w:cs="宋体" w:hint="eastAsia"/>
          <w:kern w:val="0"/>
          <w:szCs w:val="21"/>
        </w:rPr>
        <w:t>等多种类型的接口服务；采用B/S架构：系统必须采用B/S架构，完全浏览器界面。以便系统的维护和版本更新只限于在服务器上进行</w:t>
      </w:r>
    </w:p>
    <w:p w14:paraId="596FE136" w14:textId="77777777" w:rsidR="00590887" w:rsidRDefault="009C3621">
      <w:pPr>
        <w:adjustRightInd w:val="0"/>
        <w:snapToGrid w:val="0"/>
        <w:spacing w:line="360" w:lineRule="auto"/>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本合同有效期：</w:t>
      </w:r>
      <w:r w:rsidR="001E0A2C">
        <w:rPr>
          <w:rFonts w:ascii="微软雅黑" w:eastAsia="微软雅黑" w:hAnsi="微软雅黑" w:cs="宋体"/>
          <w:kern w:val="0"/>
          <w:szCs w:val="21"/>
          <w:u w:val="single"/>
        </w:rPr>
        <w:t>1</w:t>
      </w:r>
      <w:proofErr w:type="gramStart"/>
      <w:r>
        <w:rPr>
          <w:rFonts w:ascii="微软雅黑" w:eastAsia="微软雅黑" w:hAnsi="微软雅黑" w:cs="宋体" w:hint="eastAsia"/>
          <w:kern w:val="0"/>
          <w:szCs w:val="21"/>
        </w:rPr>
        <w:t>年.</w:t>
      </w:r>
      <w:proofErr w:type="gramEnd"/>
    </w:p>
    <w:tbl>
      <w:tblPr>
        <w:tblStyle w:val="1-3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6946"/>
      </w:tblGrid>
      <w:tr w:rsidR="00590887" w14:paraId="21E56ECD" w14:textId="77777777" w:rsidTr="00590887">
        <w:trPr>
          <w:cnfStyle w:val="100000000000" w:firstRow="1" w:lastRow="0" w:firstColumn="0" w:lastColumn="0" w:oddVBand="0" w:evenVBand="0" w:oddHBand="0"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846" w:type="dxa"/>
            <w:tcBorders>
              <w:bottom w:val="nil"/>
            </w:tcBorders>
          </w:tcPr>
          <w:p w14:paraId="341FC72F" w14:textId="77777777" w:rsidR="00590887" w:rsidRDefault="00000000">
            <w:pPr>
              <w:adjustRightInd w:val="0"/>
              <w:snapToGrid w:val="0"/>
              <w:spacing w:line="360" w:lineRule="auto"/>
              <w:jc w:val="left"/>
              <w:rPr>
                <w:rFonts w:ascii="微软雅黑" w:eastAsia="微软雅黑" w:hAnsi="微软雅黑" w:cs="宋体" w:hint="eastAsia"/>
                <w:kern w:val="0"/>
                <w:sz w:val="20"/>
                <w:szCs w:val="20"/>
              </w:rPr>
            </w:pPr>
            <w:sdt>
              <w:sdtPr>
                <w:rPr>
                  <w:rFonts w:ascii="微软雅黑" w:eastAsia="微软雅黑" w:hAnsi="微软雅黑" w:cs="宋体" w:hint="eastAsia"/>
                  <w:kern w:val="0"/>
                  <w:sz w:val="44"/>
                  <w:szCs w:val="20"/>
                </w:rPr>
                <w:id w:val="1653803444"/>
                <w14:checkbox>
                  <w14:checked w14:val="1"/>
                  <w14:checkedState w14:val="0052" w14:font="Rockwell"/>
                  <w14:uncheckedState w14:val="2610" w14:font="Times New Roman"/>
                </w14:checkbox>
              </w:sdtPr>
              <w:sdtContent>
                <w:r w:rsidR="009C3621">
                  <w:rPr>
                    <w:rFonts w:ascii="微软雅黑" w:eastAsia="微软雅黑" w:hAnsi="微软雅黑" w:cs="宋体" w:hint="eastAsia"/>
                    <w:kern w:val="0"/>
                    <w:sz w:val="44"/>
                    <w:szCs w:val="20"/>
                  </w:rPr>
                  <w:sym w:font="Wingdings 2" w:char="F052"/>
                </w:r>
              </w:sdtContent>
            </w:sdt>
          </w:p>
        </w:tc>
        <w:tc>
          <w:tcPr>
            <w:tcW w:w="1417" w:type="dxa"/>
            <w:tcBorders>
              <w:bottom w:val="nil"/>
            </w:tcBorders>
            <w:vAlign w:val="center"/>
          </w:tcPr>
          <w:p w14:paraId="42292580" w14:textId="77777777" w:rsidR="00590887" w:rsidRDefault="009C3621">
            <w:pPr>
              <w:adjustRightInd w:val="0"/>
              <w:snapToGrid w:val="0"/>
              <w:spacing w:line="360" w:lineRule="auto"/>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s="宋体" w:hint="eastAsia"/>
                <w:b w:val="0"/>
                <w:kern w:val="0"/>
                <w:sz w:val="20"/>
                <w:szCs w:val="20"/>
              </w:rPr>
            </w:pPr>
            <w:r>
              <w:rPr>
                <w:rFonts w:ascii="微软雅黑" w:eastAsia="微软雅黑" w:hAnsi="微软雅黑" w:cs="宋体" w:hint="eastAsia"/>
                <w:b w:val="0"/>
                <w:kern w:val="0"/>
                <w:sz w:val="20"/>
                <w:szCs w:val="20"/>
              </w:rPr>
              <w:t>短信</w:t>
            </w:r>
            <w:r>
              <w:rPr>
                <w:rFonts w:ascii="微软雅黑" w:eastAsia="微软雅黑" w:hAnsi="微软雅黑" w:cs="宋体"/>
                <w:b w:val="0"/>
                <w:kern w:val="0"/>
                <w:sz w:val="20"/>
                <w:szCs w:val="20"/>
              </w:rPr>
              <w:t>服务</w:t>
            </w:r>
          </w:p>
        </w:tc>
        <w:tc>
          <w:tcPr>
            <w:tcW w:w="6946" w:type="dxa"/>
            <w:tcBorders>
              <w:bottom w:val="nil"/>
            </w:tcBorders>
            <w:vAlign w:val="center"/>
          </w:tcPr>
          <w:p w14:paraId="3F9067A8" w14:textId="77777777" w:rsidR="00590887" w:rsidRDefault="009C3621">
            <w:pPr>
              <w:adjustRightInd w:val="0"/>
              <w:snapToGrid w:val="0"/>
              <w:spacing w:line="360" w:lineRule="auto"/>
              <w:cnfStyle w:val="100000000000" w:firstRow="1" w:lastRow="0" w:firstColumn="0" w:lastColumn="0" w:oddVBand="0" w:evenVBand="0" w:oddHBand="0" w:evenHBand="0" w:firstRowFirstColumn="0" w:firstRowLastColumn="0" w:lastRowFirstColumn="0" w:lastRowLastColumn="0"/>
              <w:rPr>
                <w:rFonts w:ascii="微软雅黑" w:eastAsia="微软雅黑" w:hAnsi="微软雅黑" w:cs="宋体" w:hint="eastAsia"/>
                <w:b w:val="0"/>
                <w:kern w:val="0"/>
                <w:sz w:val="20"/>
                <w:szCs w:val="20"/>
              </w:rPr>
            </w:pPr>
            <w:r>
              <w:rPr>
                <w:rFonts w:ascii="微软雅黑" w:eastAsia="微软雅黑" w:hAnsi="微软雅黑" w:cs="宋体" w:hint="eastAsia"/>
                <w:b w:val="0"/>
                <w:kern w:val="0"/>
                <w:sz w:val="20"/>
                <w:szCs w:val="20"/>
              </w:rPr>
              <w:t>服务</w:t>
            </w:r>
            <w:r>
              <w:rPr>
                <w:rFonts w:ascii="微软雅黑" w:eastAsia="微软雅黑" w:hAnsi="微软雅黑" w:cs="宋体"/>
                <w:b w:val="0"/>
                <w:kern w:val="0"/>
                <w:sz w:val="20"/>
                <w:szCs w:val="20"/>
              </w:rPr>
              <w:t>内容及报价见</w:t>
            </w:r>
            <w:r>
              <w:rPr>
                <w:rFonts w:ascii="微软雅黑" w:eastAsia="微软雅黑" w:hAnsi="微软雅黑" w:cs="宋体" w:hint="eastAsia"/>
                <w:b w:val="0"/>
                <w:kern w:val="0"/>
                <w:sz w:val="20"/>
                <w:szCs w:val="20"/>
              </w:rPr>
              <w:t>《附件</w:t>
            </w:r>
            <w:r>
              <w:rPr>
                <w:rFonts w:ascii="微软雅黑" w:eastAsia="微软雅黑" w:hAnsi="微软雅黑" w:cs="宋体"/>
                <w:b w:val="0"/>
                <w:kern w:val="0"/>
                <w:sz w:val="20"/>
                <w:szCs w:val="20"/>
              </w:rPr>
              <w:t>一：</w:t>
            </w:r>
            <w:r>
              <w:rPr>
                <w:rFonts w:ascii="微软雅黑" w:eastAsia="微软雅黑" w:hAnsi="微软雅黑" w:hint="eastAsia"/>
                <w:b w:val="0"/>
                <w:sz w:val="20"/>
                <w:szCs w:val="21"/>
              </w:rPr>
              <w:t>短信能力</w:t>
            </w:r>
            <w:r>
              <w:rPr>
                <w:rFonts w:ascii="微软雅黑" w:eastAsia="微软雅黑" w:hAnsi="微软雅黑"/>
                <w:b w:val="0"/>
                <w:sz w:val="20"/>
                <w:szCs w:val="21"/>
              </w:rPr>
              <w:t>服务内容及报价说明</w:t>
            </w:r>
            <w:r>
              <w:rPr>
                <w:rFonts w:ascii="微软雅黑" w:eastAsia="微软雅黑" w:hAnsi="微软雅黑" w:cs="宋体"/>
                <w:b w:val="0"/>
                <w:kern w:val="0"/>
                <w:sz w:val="20"/>
                <w:szCs w:val="20"/>
              </w:rPr>
              <w:t>》</w:t>
            </w:r>
          </w:p>
        </w:tc>
      </w:tr>
      <w:tr w:rsidR="00590887" w14:paraId="211480B4" w14:textId="77777777" w:rsidTr="00590887">
        <w:trPr>
          <w:trHeight w:val="626"/>
        </w:trPr>
        <w:tc>
          <w:tcPr>
            <w:cnfStyle w:val="001000000000" w:firstRow="0" w:lastRow="0" w:firstColumn="1" w:lastColumn="0" w:oddVBand="0" w:evenVBand="0" w:oddHBand="0" w:evenHBand="0" w:firstRowFirstColumn="0" w:firstRowLastColumn="0" w:lastRowFirstColumn="0" w:lastRowLastColumn="0"/>
            <w:tcW w:w="846" w:type="dxa"/>
          </w:tcPr>
          <w:p w14:paraId="79D86EFC" w14:textId="77777777" w:rsidR="00590887" w:rsidRDefault="00000000">
            <w:pPr>
              <w:adjustRightInd w:val="0"/>
              <w:snapToGrid w:val="0"/>
              <w:spacing w:line="360" w:lineRule="auto"/>
              <w:jc w:val="left"/>
              <w:rPr>
                <w:rFonts w:ascii="微软雅黑" w:eastAsia="微软雅黑" w:hAnsi="微软雅黑" w:cs="宋体" w:hint="eastAsia"/>
                <w:b w:val="0"/>
                <w:bCs w:val="0"/>
                <w:kern w:val="0"/>
                <w:sz w:val="44"/>
                <w:szCs w:val="20"/>
              </w:rPr>
            </w:pPr>
            <w:sdt>
              <w:sdtPr>
                <w:rPr>
                  <w:rFonts w:ascii="微软雅黑" w:eastAsia="微软雅黑" w:hAnsi="微软雅黑" w:cs="宋体" w:hint="eastAsia"/>
                  <w:kern w:val="0"/>
                  <w:sz w:val="44"/>
                  <w:szCs w:val="20"/>
                </w:rPr>
                <w:id w:val="1334259766"/>
                <w14:checkbox>
                  <w14:checked w14:val="1"/>
                  <w14:checkedState w14:val="0052" w14:font="Rockwell"/>
                  <w14:uncheckedState w14:val="2610" w14:font="Times New Roman"/>
                </w14:checkbox>
              </w:sdtPr>
              <w:sdtContent>
                <w:r w:rsidR="009C3621">
                  <w:rPr>
                    <w:rFonts w:ascii="微软雅黑" w:eastAsia="微软雅黑" w:hAnsi="微软雅黑" w:cs="宋体" w:hint="eastAsia"/>
                    <w:kern w:val="0"/>
                    <w:sz w:val="44"/>
                    <w:szCs w:val="20"/>
                  </w:rPr>
                  <w:sym w:font="Wingdings 2" w:char="F052"/>
                </w:r>
              </w:sdtContent>
            </w:sdt>
          </w:p>
        </w:tc>
        <w:tc>
          <w:tcPr>
            <w:tcW w:w="1417" w:type="dxa"/>
            <w:vAlign w:val="center"/>
          </w:tcPr>
          <w:p w14:paraId="7F26A271" w14:textId="77777777" w:rsidR="00590887" w:rsidRDefault="009C3621">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hint="eastAsia"/>
                <w:kern w:val="0"/>
                <w:sz w:val="20"/>
                <w:szCs w:val="20"/>
              </w:rPr>
            </w:pPr>
            <w:r>
              <w:rPr>
                <w:rFonts w:ascii="微软雅黑" w:eastAsia="微软雅黑" w:hAnsi="微软雅黑" w:cs="宋体" w:hint="eastAsia"/>
                <w:kern w:val="0"/>
                <w:sz w:val="20"/>
                <w:szCs w:val="20"/>
              </w:rPr>
              <w:t>短信价格</w:t>
            </w:r>
          </w:p>
        </w:tc>
        <w:tc>
          <w:tcPr>
            <w:tcW w:w="6946" w:type="dxa"/>
            <w:vAlign w:val="center"/>
          </w:tcPr>
          <w:p w14:paraId="0832D4A5" w14:textId="7CD81C9C" w:rsidR="00590887" w:rsidRPr="004A1B38" w:rsidRDefault="009C3621">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hint="eastAsia"/>
                <w:kern w:val="0"/>
                <w:sz w:val="20"/>
                <w:szCs w:val="20"/>
              </w:rPr>
            </w:pPr>
            <w:r w:rsidRPr="004A1B38">
              <w:rPr>
                <w:rFonts w:ascii="微软雅黑" w:eastAsia="微软雅黑" w:hAnsi="微软雅黑" w:hint="eastAsia"/>
                <w:sz w:val="18"/>
                <w:szCs w:val="18"/>
              </w:rPr>
              <w:t>¥0.0</w:t>
            </w:r>
            <w:r w:rsidR="003B58E3">
              <w:rPr>
                <w:rFonts w:ascii="微软雅黑" w:eastAsia="微软雅黑" w:hAnsi="微软雅黑"/>
                <w:sz w:val="18"/>
                <w:szCs w:val="18"/>
              </w:rPr>
              <w:t>XX</w:t>
            </w:r>
            <w:r w:rsidRPr="004A1B38">
              <w:rPr>
                <w:rFonts w:ascii="微软雅黑" w:eastAsia="微软雅黑" w:hAnsi="微软雅黑" w:hint="eastAsia"/>
                <w:sz w:val="18"/>
                <w:szCs w:val="18"/>
              </w:rPr>
              <w:t>元／条</w:t>
            </w:r>
          </w:p>
        </w:tc>
      </w:tr>
      <w:tr w:rsidR="00590887" w14:paraId="0EB29355" w14:textId="77777777" w:rsidTr="00590887">
        <w:trPr>
          <w:trHeight w:val="668"/>
        </w:trPr>
        <w:tc>
          <w:tcPr>
            <w:cnfStyle w:val="001000000000" w:firstRow="0" w:lastRow="0" w:firstColumn="1" w:lastColumn="0" w:oddVBand="0" w:evenVBand="0" w:oddHBand="0" w:evenHBand="0" w:firstRowFirstColumn="0" w:firstRowLastColumn="0" w:lastRowFirstColumn="0" w:lastRowLastColumn="0"/>
            <w:tcW w:w="846" w:type="dxa"/>
          </w:tcPr>
          <w:p w14:paraId="2A9A4D29" w14:textId="77777777" w:rsidR="00590887" w:rsidRDefault="00000000">
            <w:pPr>
              <w:adjustRightInd w:val="0"/>
              <w:snapToGrid w:val="0"/>
              <w:spacing w:line="360" w:lineRule="auto"/>
              <w:jc w:val="left"/>
              <w:rPr>
                <w:rFonts w:ascii="微软雅黑" w:eastAsia="微软雅黑" w:hAnsi="微软雅黑" w:cs="宋体" w:hint="eastAsia"/>
                <w:b w:val="0"/>
                <w:bCs w:val="0"/>
                <w:kern w:val="0"/>
                <w:sz w:val="44"/>
                <w:szCs w:val="20"/>
              </w:rPr>
            </w:pPr>
            <w:sdt>
              <w:sdtPr>
                <w:rPr>
                  <w:rFonts w:ascii="微软雅黑" w:eastAsia="微软雅黑" w:hAnsi="微软雅黑" w:cs="宋体" w:hint="eastAsia"/>
                  <w:kern w:val="0"/>
                  <w:sz w:val="44"/>
                  <w:szCs w:val="20"/>
                </w:rPr>
                <w:id w:val="-1735846393"/>
                <w14:checkbox>
                  <w14:checked w14:val="1"/>
                  <w14:checkedState w14:val="0052" w14:font="Rockwell"/>
                  <w14:uncheckedState w14:val="2610" w14:font="Times New Roman"/>
                </w14:checkbox>
              </w:sdtPr>
              <w:sdtContent>
                <w:r w:rsidR="009C3621">
                  <w:rPr>
                    <w:rFonts w:ascii="微软雅黑" w:eastAsia="微软雅黑" w:hAnsi="微软雅黑" w:cs="宋体" w:hint="eastAsia"/>
                    <w:kern w:val="0"/>
                    <w:sz w:val="44"/>
                    <w:szCs w:val="20"/>
                  </w:rPr>
                  <w:sym w:font="Wingdings 2" w:char="F052"/>
                </w:r>
              </w:sdtContent>
            </w:sdt>
          </w:p>
        </w:tc>
        <w:tc>
          <w:tcPr>
            <w:tcW w:w="1417" w:type="dxa"/>
            <w:vAlign w:val="center"/>
          </w:tcPr>
          <w:p w14:paraId="7C8EFA94" w14:textId="77777777" w:rsidR="00590887" w:rsidRDefault="009C3621">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cs="宋体" w:hint="eastAsia"/>
                <w:kern w:val="0"/>
                <w:sz w:val="20"/>
                <w:szCs w:val="20"/>
              </w:rPr>
            </w:pPr>
            <w:r>
              <w:rPr>
                <w:rFonts w:ascii="微软雅黑" w:eastAsia="微软雅黑" w:hAnsi="微软雅黑" w:cs="宋体" w:hint="eastAsia"/>
                <w:kern w:val="0"/>
                <w:sz w:val="20"/>
                <w:szCs w:val="20"/>
              </w:rPr>
              <w:t>其他</w:t>
            </w:r>
            <w:r>
              <w:rPr>
                <w:rFonts w:ascii="微软雅黑" w:eastAsia="微软雅黑" w:hAnsi="微软雅黑" w:cs="宋体"/>
                <w:kern w:val="0"/>
                <w:sz w:val="20"/>
                <w:szCs w:val="20"/>
              </w:rPr>
              <w:t>费用</w:t>
            </w:r>
          </w:p>
        </w:tc>
        <w:tc>
          <w:tcPr>
            <w:tcW w:w="6946" w:type="dxa"/>
            <w:vAlign w:val="center"/>
          </w:tcPr>
          <w:p w14:paraId="142FF40F" w14:textId="77777777" w:rsidR="00590887" w:rsidRDefault="009C3621">
            <w:pPr>
              <w:adjustRightInd w:val="0"/>
              <w:snapToGrid w:val="0"/>
              <w:spacing w:line="360" w:lineRule="auto"/>
              <w:cnfStyle w:val="000000000000" w:firstRow="0" w:lastRow="0" w:firstColumn="0" w:lastColumn="0" w:oddVBand="0" w:evenVBand="0" w:oddHBand="0" w:evenHBand="0" w:firstRowFirstColumn="0" w:firstRowLastColumn="0" w:lastRowFirstColumn="0" w:lastRowLastColumn="0"/>
              <w:rPr>
                <w:rFonts w:ascii="微软雅黑" w:eastAsia="微软雅黑" w:hAnsi="微软雅黑" w:hint="eastAsia"/>
                <w:color w:val="000000"/>
                <w:sz w:val="18"/>
                <w:szCs w:val="18"/>
              </w:rPr>
            </w:pPr>
            <w:r>
              <w:rPr>
                <w:rFonts w:ascii="微软雅黑" w:eastAsia="微软雅黑" w:hAnsi="微软雅黑" w:hint="eastAsia"/>
                <w:color w:val="000000"/>
                <w:sz w:val="18"/>
                <w:szCs w:val="18"/>
              </w:rPr>
              <w:t>无</w:t>
            </w:r>
          </w:p>
        </w:tc>
      </w:tr>
    </w:tbl>
    <w:p w14:paraId="73CAD9F9"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b/>
          <w:bCs/>
          <w:kern w:val="0"/>
          <w:szCs w:val="21"/>
        </w:rPr>
        <w:t>费用</w:t>
      </w:r>
      <w:r>
        <w:rPr>
          <w:rFonts w:ascii="微软雅黑" w:eastAsia="微软雅黑" w:hAnsi="微软雅黑" w:cs="宋体"/>
          <w:b/>
          <w:bCs/>
          <w:kern w:val="0"/>
          <w:szCs w:val="21"/>
        </w:rPr>
        <w:t>及结算</w:t>
      </w:r>
    </w:p>
    <w:p w14:paraId="48192B34"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b/>
          <w:vanish/>
          <w:kern w:val="0"/>
          <w:szCs w:val="21"/>
        </w:rPr>
      </w:pPr>
    </w:p>
    <w:p w14:paraId="089B4C93"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b/>
          <w:vanish/>
          <w:kern w:val="0"/>
          <w:szCs w:val="21"/>
        </w:rPr>
      </w:pPr>
    </w:p>
    <w:p w14:paraId="48D55F58" w14:textId="77777777" w:rsidR="00590887" w:rsidRDefault="009C3621">
      <w:pPr>
        <w:pStyle w:val="11"/>
        <w:numPr>
          <w:ilvl w:val="1"/>
          <w:numId w:val="3"/>
        </w:numPr>
        <w:adjustRightInd w:val="0"/>
        <w:snapToGrid w:val="0"/>
        <w:spacing w:afterLines="50" w:after="156"/>
        <w:ind w:left="357" w:firstLineChars="0" w:hanging="357"/>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计费单价</w:t>
      </w:r>
    </w:p>
    <w:p w14:paraId="3CB798CC" w14:textId="0B4AE790" w:rsidR="00590887" w:rsidRDefault="009C3621">
      <w:pPr>
        <w:adjustRightInd w:val="0"/>
        <w:snapToGrid w:val="0"/>
        <w:spacing w:afterLines="50" w:after="156"/>
        <w:jc w:val="left"/>
        <w:rPr>
          <w:rFonts w:ascii="微软雅黑" w:eastAsia="微软雅黑" w:hAnsi="微软雅黑" w:cs="宋体" w:hint="eastAsia"/>
          <w:b/>
          <w:kern w:val="0"/>
          <w:szCs w:val="21"/>
        </w:rPr>
      </w:pPr>
      <w:r>
        <w:rPr>
          <w:rFonts w:ascii="微软雅黑" w:eastAsia="微软雅黑" w:hAnsi="微软雅黑" w:cs="宋体" w:hint="eastAsia"/>
          <w:kern w:val="0"/>
          <w:szCs w:val="21"/>
        </w:rPr>
        <w:t>根据</w:t>
      </w:r>
      <w:r>
        <w:rPr>
          <w:rFonts w:ascii="微软雅黑" w:eastAsia="微软雅黑" w:hAnsi="微软雅黑" w:cs="宋体"/>
          <w:kern w:val="0"/>
          <w:szCs w:val="21"/>
        </w:rPr>
        <w:t>所选择服务类型</w:t>
      </w:r>
      <w:r>
        <w:rPr>
          <w:rFonts w:ascii="微软雅黑" w:eastAsia="微软雅黑" w:hAnsi="微软雅黑" w:cs="宋体" w:hint="eastAsia"/>
          <w:kern w:val="0"/>
          <w:szCs w:val="21"/>
        </w:rPr>
        <w:t>，参见</w:t>
      </w:r>
      <w:r>
        <w:rPr>
          <w:rFonts w:ascii="微软雅黑" w:eastAsia="微软雅黑" w:hAnsi="微软雅黑" w:cs="宋体"/>
          <w:kern w:val="0"/>
          <w:szCs w:val="21"/>
        </w:rPr>
        <w:t>相应服务的</w:t>
      </w:r>
      <w:r>
        <w:rPr>
          <w:rFonts w:ascii="微软雅黑" w:eastAsia="微软雅黑" w:hAnsi="微软雅黑" w:cs="宋体" w:hint="eastAsia"/>
          <w:kern w:val="0"/>
          <w:szCs w:val="21"/>
        </w:rPr>
        <w:t>附件</w:t>
      </w:r>
      <w:r>
        <w:rPr>
          <w:rFonts w:ascii="微软雅黑" w:eastAsia="微软雅黑" w:hAnsi="微软雅黑" w:cs="宋体"/>
          <w:kern w:val="0"/>
          <w:szCs w:val="21"/>
        </w:rPr>
        <w:t>。</w:t>
      </w:r>
      <w:r>
        <w:rPr>
          <w:rFonts w:ascii="微软雅黑" w:eastAsia="微软雅黑" w:hAnsi="微软雅黑" w:cs="宋体" w:hint="eastAsia"/>
          <w:kern w:val="0"/>
          <w:szCs w:val="21"/>
        </w:rPr>
        <w:t>所有价格为含税价。</w:t>
      </w:r>
      <w:r>
        <w:rPr>
          <w:rFonts w:ascii="微软雅黑" w:eastAsia="微软雅黑" w:hAnsi="微软雅黑" w:cs="宋体" w:hint="eastAsia"/>
          <w:kern w:val="0"/>
          <w:szCs w:val="21"/>
          <w:lang w:eastAsia="zh-Hans"/>
        </w:rPr>
        <w:t>本合同于</w:t>
      </w:r>
      <w:r>
        <w:rPr>
          <w:rFonts w:ascii="微软雅黑" w:eastAsia="微软雅黑" w:hAnsi="微软雅黑" w:cs="宋体"/>
          <w:kern w:val="0"/>
          <w:szCs w:val="21"/>
          <w:lang w:eastAsia="zh-Hans"/>
        </w:rPr>
        <w:t>202</w:t>
      </w:r>
      <w:r w:rsidR="006114F3">
        <w:rPr>
          <w:rFonts w:ascii="微软雅黑" w:eastAsia="微软雅黑" w:hAnsi="微软雅黑" w:cs="宋体" w:hint="eastAsia"/>
          <w:kern w:val="0"/>
          <w:szCs w:val="21"/>
        </w:rPr>
        <w:t>6</w:t>
      </w:r>
      <w:r>
        <w:rPr>
          <w:rFonts w:ascii="微软雅黑" w:eastAsia="微软雅黑" w:hAnsi="微软雅黑" w:cs="宋体" w:hint="eastAsia"/>
          <w:kern w:val="0"/>
          <w:szCs w:val="21"/>
          <w:lang w:eastAsia="zh-Hans"/>
        </w:rPr>
        <w:t>年</w:t>
      </w:r>
      <w:r w:rsidR="006114F3">
        <w:rPr>
          <w:rFonts w:ascii="微软雅黑" w:eastAsia="微软雅黑" w:hAnsi="微软雅黑" w:cs="宋体" w:hint="eastAsia"/>
          <w:kern w:val="0"/>
          <w:szCs w:val="21"/>
        </w:rPr>
        <w:t>10</w:t>
      </w:r>
      <w:r>
        <w:rPr>
          <w:rFonts w:ascii="微软雅黑" w:eastAsia="微软雅黑" w:hAnsi="微软雅黑" w:cs="宋体" w:hint="eastAsia"/>
          <w:kern w:val="0"/>
          <w:szCs w:val="21"/>
          <w:lang w:eastAsia="zh-Hans"/>
        </w:rPr>
        <w:t>月</w:t>
      </w:r>
      <w:r>
        <w:rPr>
          <w:rFonts w:ascii="微软雅黑" w:eastAsia="微软雅黑" w:hAnsi="微软雅黑" w:cs="宋体"/>
          <w:kern w:val="0"/>
          <w:szCs w:val="21"/>
          <w:lang w:eastAsia="zh-Hans"/>
        </w:rPr>
        <w:t>26</w:t>
      </w:r>
      <w:r>
        <w:rPr>
          <w:rFonts w:ascii="微软雅黑" w:eastAsia="微软雅黑" w:hAnsi="微软雅黑" w:cs="宋体" w:hint="eastAsia"/>
          <w:kern w:val="0"/>
          <w:szCs w:val="21"/>
          <w:lang w:eastAsia="zh-Hans"/>
        </w:rPr>
        <w:t>日开始生效</w:t>
      </w:r>
      <w:r>
        <w:rPr>
          <w:rFonts w:ascii="微软雅黑" w:eastAsia="微软雅黑" w:hAnsi="微软雅黑" w:cs="宋体"/>
          <w:kern w:val="0"/>
          <w:szCs w:val="21"/>
          <w:lang w:eastAsia="zh-Hans"/>
        </w:rPr>
        <w:t>。</w:t>
      </w:r>
      <w:r>
        <w:rPr>
          <w:rFonts w:ascii="微软雅黑" w:eastAsia="微软雅黑" w:hAnsi="微软雅黑" w:cs="宋体" w:hint="eastAsia"/>
          <w:kern w:val="0"/>
          <w:szCs w:val="21"/>
          <w:lang w:eastAsia="zh-Hans"/>
        </w:rPr>
        <w:t>合同有效期为</w:t>
      </w:r>
      <w:r w:rsidR="00B945CE">
        <w:rPr>
          <w:rFonts w:ascii="微软雅黑" w:eastAsia="微软雅黑" w:hAnsi="微软雅黑" w:cs="宋体"/>
          <w:kern w:val="0"/>
          <w:szCs w:val="21"/>
          <w:u w:val="single"/>
          <w:lang w:eastAsia="zh-Hans"/>
        </w:rPr>
        <w:t>3</w:t>
      </w:r>
      <w:r>
        <w:rPr>
          <w:rFonts w:ascii="微软雅黑" w:eastAsia="微软雅黑" w:hAnsi="微软雅黑" w:cs="宋体" w:hint="eastAsia"/>
          <w:kern w:val="0"/>
          <w:szCs w:val="21"/>
          <w:lang w:eastAsia="zh-Hans"/>
        </w:rPr>
        <w:t>年</w:t>
      </w:r>
      <w:r>
        <w:rPr>
          <w:rFonts w:ascii="微软雅黑" w:eastAsia="微软雅黑" w:hAnsi="微软雅黑" w:cs="宋体"/>
          <w:kern w:val="0"/>
          <w:szCs w:val="21"/>
          <w:lang w:eastAsia="zh-Hans"/>
        </w:rPr>
        <w:t>。</w:t>
      </w:r>
    </w:p>
    <w:p w14:paraId="6A6D9E2D" w14:textId="77777777" w:rsidR="00590887" w:rsidRDefault="009C3621">
      <w:pPr>
        <w:pStyle w:val="11"/>
        <w:numPr>
          <w:ilvl w:val="1"/>
          <w:numId w:val="3"/>
        </w:numPr>
        <w:adjustRightInd w:val="0"/>
        <w:snapToGrid w:val="0"/>
        <w:spacing w:afterLines="50" w:after="156" w:line="360" w:lineRule="auto"/>
        <w:ind w:left="357" w:firstLineChars="0" w:hanging="357"/>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账单确认</w:t>
      </w:r>
    </w:p>
    <w:p w14:paraId="0A5A1CE9" w14:textId="77777777" w:rsidR="00590887" w:rsidRDefault="009C3621">
      <w:pPr>
        <w:adjustRightInd w:val="0"/>
        <w:snapToGrid w:val="0"/>
        <w:spacing w:line="360" w:lineRule="auto"/>
        <w:ind w:firstLineChars="202" w:firstLine="424"/>
        <w:jc w:val="left"/>
        <w:rPr>
          <w:rFonts w:ascii="微软雅黑" w:eastAsia="微软雅黑" w:hAnsi="微软雅黑" w:cs="宋体" w:hint="eastAsia"/>
          <w:b/>
          <w:kern w:val="0"/>
          <w:szCs w:val="21"/>
        </w:rPr>
      </w:pPr>
      <w:r>
        <w:rPr>
          <w:rFonts w:ascii="微软雅黑" w:eastAsia="微软雅黑" w:hAnsi="微软雅黑" w:cs="宋体" w:hint="eastAsia"/>
          <w:szCs w:val="21"/>
        </w:rPr>
        <w:t>服务使用量以乙方统计为准；乙方在每月1日，提供上一月账单；甲方如有异议，需在每月3日前向乙方提出，未向乙方提出视为确认账单。双方理解短信</w:t>
      </w:r>
      <w:r>
        <w:rPr>
          <w:rFonts w:ascii="微软雅黑" w:eastAsia="微软雅黑" w:hAnsi="微软雅黑" w:cs="宋体"/>
          <w:szCs w:val="21"/>
        </w:rPr>
        <w:t>、</w:t>
      </w:r>
      <w:r>
        <w:rPr>
          <w:rFonts w:ascii="微软雅黑" w:eastAsia="微软雅黑" w:hAnsi="微软雅黑" w:cs="宋体" w:hint="eastAsia"/>
          <w:szCs w:val="21"/>
        </w:rPr>
        <w:t>语音及</w:t>
      </w:r>
      <w:r>
        <w:rPr>
          <w:rFonts w:ascii="微软雅黑" w:eastAsia="微软雅黑" w:hAnsi="微软雅黑" w:cs="宋体"/>
          <w:szCs w:val="21"/>
        </w:rPr>
        <w:t>流量</w:t>
      </w:r>
      <w:r>
        <w:rPr>
          <w:rFonts w:ascii="微软雅黑" w:eastAsia="微软雅黑" w:hAnsi="微软雅黑" w:cs="宋体" w:hint="eastAsia"/>
          <w:szCs w:val="21"/>
        </w:rPr>
        <w:t>计费基于运营商提供返回值的实时性和准确性，允许存在3%的误差率。若双方统计使用量差异不超过乙方提供的总账单数量的3%（含），以乙方统计数据为准；若双方统计使用量差异超过乙方提供的总账单数量的3%，甲方需要每月3日前向乙方提出对账，乙方汇同甲方进行账单核查，最终使用数量以双方确认的数量为准。</w:t>
      </w:r>
    </w:p>
    <w:p w14:paraId="3E13D416" w14:textId="77777777" w:rsidR="00590887" w:rsidRDefault="009C3621">
      <w:pPr>
        <w:pStyle w:val="11"/>
        <w:numPr>
          <w:ilvl w:val="1"/>
          <w:numId w:val="3"/>
        </w:numPr>
        <w:adjustRightInd w:val="0"/>
        <w:snapToGrid w:val="0"/>
        <w:spacing w:afterLines="50" w:after="156"/>
        <w:ind w:left="357" w:firstLineChars="0" w:hanging="357"/>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付款方式</w:t>
      </w:r>
    </w:p>
    <w:p w14:paraId="19BC27BC" w14:textId="77777777" w:rsidR="00590887" w:rsidRDefault="009C3621">
      <w:pPr>
        <w:pStyle w:val="11"/>
        <w:adjustRightInd w:val="0"/>
        <w:snapToGrid w:val="0"/>
        <w:spacing w:afterLines="50" w:after="156" w:line="360" w:lineRule="auto"/>
        <w:ind w:firstLineChars="202" w:firstLine="424"/>
        <w:jc w:val="left"/>
        <w:rPr>
          <w:rFonts w:ascii="微软雅黑" w:eastAsia="微软雅黑" w:hAnsi="微软雅黑" w:cs="宋体" w:hint="eastAsia"/>
          <w:color w:val="000000" w:themeColor="text1"/>
          <w:szCs w:val="21"/>
        </w:rPr>
      </w:pPr>
      <w:r>
        <w:rPr>
          <w:rFonts w:ascii="微软雅黑" w:eastAsia="微软雅黑" w:hAnsi="微软雅黑" w:cs="宋体" w:hint="eastAsia"/>
          <w:color w:val="000000" w:themeColor="text1"/>
          <w:szCs w:val="21"/>
        </w:rPr>
        <w:t>短信根据具体需求用量做结算，付款为每个季度</w:t>
      </w:r>
      <w:r>
        <w:rPr>
          <w:rFonts w:ascii="微软雅黑" w:eastAsia="微软雅黑" w:hAnsi="微软雅黑" w:cs="宋体" w:hint="eastAsia"/>
          <w:color w:val="000000" w:themeColor="text1"/>
          <w:szCs w:val="21"/>
          <w:lang w:eastAsia="zh-Hans"/>
        </w:rPr>
        <w:t>末</w:t>
      </w:r>
      <w:r>
        <w:rPr>
          <w:rFonts w:ascii="微软雅黑" w:eastAsia="微软雅黑" w:hAnsi="微软雅黑" w:cs="宋体"/>
          <w:color w:val="000000" w:themeColor="text1"/>
          <w:szCs w:val="21"/>
          <w:lang w:eastAsia="zh-Hans"/>
        </w:rPr>
        <w:t>25</w:t>
      </w:r>
      <w:r>
        <w:rPr>
          <w:rFonts w:ascii="微软雅黑" w:eastAsia="微软雅黑" w:hAnsi="微软雅黑" w:cs="宋体" w:hint="eastAsia"/>
          <w:color w:val="000000" w:themeColor="text1"/>
          <w:szCs w:val="21"/>
          <w:lang w:eastAsia="zh-Hans"/>
        </w:rPr>
        <w:t>日</w:t>
      </w:r>
      <w:r>
        <w:rPr>
          <w:rFonts w:ascii="微软雅黑" w:eastAsia="微软雅黑" w:hAnsi="微软雅黑" w:cs="宋体"/>
          <w:color w:val="000000" w:themeColor="text1"/>
          <w:szCs w:val="21"/>
          <w:lang w:eastAsia="zh-Hans"/>
        </w:rPr>
        <w:t>，</w:t>
      </w:r>
      <w:r>
        <w:rPr>
          <w:rFonts w:ascii="微软雅黑" w:eastAsia="微软雅黑" w:hAnsi="微软雅黑" w:cs="宋体" w:hint="eastAsia"/>
          <w:color w:val="000000" w:themeColor="text1"/>
          <w:szCs w:val="21"/>
          <w:lang w:eastAsia="zh-Hans"/>
        </w:rPr>
        <w:t>乙方将对账单和发票提供给甲方</w:t>
      </w:r>
      <w:r>
        <w:rPr>
          <w:rFonts w:ascii="微软雅黑" w:eastAsia="微软雅黑" w:hAnsi="微软雅黑" w:cs="宋体"/>
          <w:color w:val="000000" w:themeColor="text1"/>
          <w:szCs w:val="21"/>
          <w:lang w:eastAsia="zh-Hans"/>
        </w:rPr>
        <w:t>，</w:t>
      </w:r>
      <w:r>
        <w:rPr>
          <w:rFonts w:ascii="微软雅黑" w:eastAsia="微软雅黑" w:hAnsi="微软雅黑" w:cs="宋体" w:hint="eastAsia"/>
          <w:color w:val="000000" w:themeColor="text1"/>
          <w:szCs w:val="21"/>
          <w:lang w:eastAsia="zh-Hans"/>
        </w:rPr>
        <w:t>甲方需在次月</w:t>
      </w:r>
      <w:r>
        <w:rPr>
          <w:rFonts w:ascii="微软雅黑" w:eastAsia="微软雅黑" w:hAnsi="微软雅黑" w:cs="宋体"/>
          <w:color w:val="000000" w:themeColor="text1"/>
          <w:szCs w:val="21"/>
          <w:lang w:eastAsia="zh-Hans"/>
        </w:rPr>
        <w:t>8</w:t>
      </w:r>
      <w:r>
        <w:rPr>
          <w:rFonts w:ascii="微软雅黑" w:eastAsia="微软雅黑" w:hAnsi="微软雅黑" w:cs="宋体" w:hint="eastAsia"/>
          <w:color w:val="000000" w:themeColor="text1"/>
          <w:szCs w:val="21"/>
          <w:lang w:eastAsia="zh-Hans"/>
        </w:rPr>
        <w:t>日前支付上个季度全部金额</w:t>
      </w:r>
      <w:r>
        <w:rPr>
          <w:rFonts w:ascii="微软雅黑" w:eastAsia="微软雅黑" w:hAnsi="微软雅黑" w:cs="宋体"/>
          <w:color w:val="000000" w:themeColor="text1"/>
          <w:szCs w:val="21"/>
          <w:lang w:eastAsia="zh-Hans"/>
        </w:rPr>
        <w:t>。</w:t>
      </w:r>
    </w:p>
    <w:p w14:paraId="624D25AC" w14:textId="77777777" w:rsidR="00590887" w:rsidRDefault="009C3621">
      <w:pPr>
        <w:adjustRightInd w:val="0"/>
        <w:snapToGrid w:val="0"/>
        <w:spacing w:afterLines="50" w:after="156"/>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3.4开票</w:t>
      </w:r>
    </w:p>
    <w:p w14:paraId="44AB112C" w14:textId="77777777" w:rsidR="00590887" w:rsidRDefault="009C3621">
      <w:pPr>
        <w:adjustRightInd w:val="0"/>
        <w:snapToGrid w:val="0"/>
        <w:spacing w:line="360" w:lineRule="auto"/>
        <w:ind w:firstLineChars="200" w:firstLine="420"/>
        <w:rPr>
          <w:rFonts w:ascii="微软雅黑" w:eastAsia="微软雅黑" w:hAnsi="微软雅黑" w:cs="宋体" w:hint="eastAsia"/>
          <w:szCs w:val="21"/>
        </w:rPr>
      </w:pPr>
      <w:r>
        <w:rPr>
          <w:rFonts w:ascii="微软雅黑" w:eastAsia="微软雅黑" w:hAnsi="微软雅黑" w:cs="宋体" w:hint="eastAsia"/>
          <w:szCs w:val="21"/>
        </w:rPr>
        <w:t>提供6%增值税服务专用发票，甲方付款之前，乙方需提供足额付款金额发票。如因国家政策调整，增值税税率出现变化，如果导致增值税额增加，应补足差额支付；如果导致增值税额减小，应扣除差额支付。</w:t>
      </w:r>
    </w:p>
    <w:p w14:paraId="71BEAF15" w14:textId="77777777" w:rsidR="00590887" w:rsidRDefault="009C3621">
      <w:pPr>
        <w:adjustRightInd w:val="0"/>
        <w:snapToGrid w:val="0"/>
        <w:spacing w:line="360" w:lineRule="auto"/>
        <w:ind w:firstLineChars="200" w:firstLine="420"/>
        <w:rPr>
          <w:rFonts w:ascii="微软雅黑" w:eastAsia="微软雅黑" w:hAnsi="微软雅黑" w:cs="宋体" w:hint="eastAsia"/>
          <w:szCs w:val="21"/>
        </w:rPr>
      </w:pPr>
      <w:r>
        <w:rPr>
          <w:rFonts w:ascii="微软雅黑" w:eastAsia="微软雅黑" w:hAnsi="微软雅黑" w:cs="宋体" w:hint="eastAsia"/>
          <w:szCs w:val="21"/>
        </w:rPr>
        <w:t>若甲方需要开具发票，应以邮件形式告知乙方。</w:t>
      </w:r>
    </w:p>
    <w:p w14:paraId="3B4F9A43" w14:textId="77777777" w:rsidR="00590887" w:rsidRDefault="009C3621">
      <w:pPr>
        <w:adjustRightInd w:val="0"/>
        <w:snapToGrid w:val="0"/>
        <w:spacing w:line="360" w:lineRule="auto"/>
        <w:ind w:firstLineChars="200" w:firstLine="420"/>
        <w:rPr>
          <w:rFonts w:ascii="微软雅黑" w:eastAsia="微软雅黑" w:hAnsi="微软雅黑" w:cs="宋体" w:hint="eastAsia"/>
          <w:szCs w:val="21"/>
        </w:rPr>
      </w:pPr>
      <w:r>
        <w:rPr>
          <w:rFonts w:ascii="微软雅黑" w:eastAsia="微软雅黑" w:hAnsi="微软雅黑" w:cs="宋体" w:hint="eastAsia"/>
          <w:color w:val="000000" w:themeColor="text1"/>
          <w:szCs w:val="21"/>
        </w:rPr>
        <w:t>如有特殊开票需求，应</w:t>
      </w:r>
      <w:r>
        <w:rPr>
          <w:rFonts w:ascii="微软雅黑" w:eastAsia="微软雅黑" w:hAnsi="微软雅黑" w:cs="宋体" w:hint="eastAsia"/>
          <w:szCs w:val="21"/>
        </w:rPr>
        <w:t>以书面形式（包括电子邮件）向乙方提出申请，乙方收到申请后10个工作日内向甲方开具发票。</w:t>
      </w:r>
    </w:p>
    <w:p w14:paraId="77DDC9E3" w14:textId="77777777" w:rsidR="00590887" w:rsidRDefault="009C3621">
      <w:pPr>
        <w:adjustRightInd w:val="0"/>
        <w:snapToGrid w:val="0"/>
        <w:spacing w:afterLines="50" w:after="156" w:line="360" w:lineRule="auto"/>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3.5充值</w:t>
      </w:r>
    </w:p>
    <w:p w14:paraId="12970998" w14:textId="77777777" w:rsidR="00590887" w:rsidRDefault="009C3621">
      <w:pPr>
        <w:spacing w:line="360" w:lineRule="auto"/>
        <w:ind w:firstLineChars="150" w:firstLine="315"/>
        <w:outlineLvl w:val="1"/>
        <w:rPr>
          <w:rFonts w:ascii="微软雅黑" w:eastAsia="微软雅黑" w:hAnsi="微软雅黑" w:cs="宋体" w:hint="eastAsia"/>
          <w:color w:val="000000" w:themeColor="text1"/>
          <w:szCs w:val="21"/>
          <w:u w:val="single"/>
        </w:rPr>
      </w:pPr>
      <w:r>
        <w:rPr>
          <w:rFonts w:ascii="微软雅黑" w:eastAsia="微软雅黑" w:hAnsi="微软雅黑" w:cs="宋体" w:hint="eastAsia"/>
          <w:color w:val="000000" w:themeColor="text1"/>
          <w:szCs w:val="21"/>
        </w:rPr>
        <w:t>充值方式：</w:t>
      </w:r>
      <w:r>
        <w:rPr>
          <w:rFonts w:ascii="微软雅黑" w:eastAsia="微软雅黑" w:hAnsi="微软雅黑" w:cs="宋体" w:hint="eastAsia"/>
          <w:color w:val="000000" w:themeColor="text1"/>
          <w:szCs w:val="21"/>
          <w:u w:val="single"/>
        </w:rPr>
        <w:t xml:space="preserve">银行转账汇款   </w:t>
      </w:r>
      <w:r>
        <w:rPr>
          <w:rFonts w:ascii="微软雅黑" w:eastAsia="微软雅黑" w:hAnsi="微软雅黑" w:cs="宋体" w:hint="eastAsia"/>
          <w:color w:val="000000" w:themeColor="text1"/>
          <w:szCs w:val="21"/>
        </w:rPr>
        <w:t>乙方银行账号信息如下：</w:t>
      </w:r>
    </w:p>
    <w:p w14:paraId="4757D712" w14:textId="141254A0" w:rsidR="00590887" w:rsidRDefault="009C3621">
      <w:pPr>
        <w:spacing w:line="360" w:lineRule="auto"/>
        <w:ind w:firstLineChars="200" w:firstLine="420"/>
        <w:rPr>
          <w:rFonts w:ascii="微软雅黑" w:eastAsia="微软雅黑" w:hAnsi="微软雅黑" w:cs="宋体" w:hint="eastAsia"/>
          <w:color w:val="000000" w:themeColor="text1"/>
          <w:szCs w:val="21"/>
        </w:rPr>
      </w:pPr>
      <w:r>
        <w:rPr>
          <w:rFonts w:ascii="微软雅黑" w:eastAsia="微软雅黑" w:hAnsi="微软雅黑" w:cs="宋体" w:hint="eastAsia"/>
          <w:color w:val="000000" w:themeColor="text1"/>
          <w:szCs w:val="21"/>
        </w:rPr>
        <w:t>户名：</w:t>
      </w:r>
      <w:r w:rsidR="00402D9E">
        <w:rPr>
          <w:rFonts w:ascii="微软雅黑" w:eastAsia="微软雅黑" w:hAnsi="微软雅黑" w:cs="宋体" w:hint="eastAsia"/>
          <w:color w:val="000000" w:themeColor="text1"/>
          <w:szCs w:val="21"/>
          <w:u w:val="single"/>
        </w:rPr>
        <w:t>X</w:t>
      </w:r>
      <w:r w:rsidR="00402D9E">
        <w:rPr>
          <w:rFonts w:ascii="微软雅黑" w:eastAsia="微软雅黑" w:hAnsi="微软雅黑" w:cs="宋体"/>
          <w:color w:val="000000" w:themeColor="text1"/>
          <w:szCs w:val="21"/>
          <w:u w:val="single"/>
        </w:rPr>
        <w:t>XXX</w:t>
      </w:r>
      <w:r>
        <w:rPr>
          <w:rFonts w:ascii="微软雅黑" w:eastAsia="微软雅黑" w:hAnsi="微软雅黑" w:cs="宋体" w:hint="eastAsia"/>
          <w:color w:val="000000" w:themeColor="text1"/>
          <w:szCs w:val="21"/>
          <w:u w:val="single"/>
        </w:rPr>
        <w:t>有限公司；</w:t>
      </w:r>
    </w:p>
    <w:p w14:paraId="0FE2B8FD" w14:textId="3DC4084E" w:rsidR="00590887" w:rsidRDefault="009C3621">
      <w:pPr>
        <w:spacing w:line="360" w:lineRule="auto"/>
        <w:ind w:firstLineChars="200" w:firstLine="420"/>
        <w:rPr>
          <w:rFonts w:ascii="微软雅黑" w:eastAsia="微软雅黑" w:hAnsi="微软雅黑" w:cs="宋体" w:hint="eastAsia"/>
          <w:color w:val="000000" w:themeColor="text1"/>
          <w:szCs w:val="21"/>
        </w:rPr>
      </w:pPr>
      <w:r>
        <w:rPr>
          <w:rFonts w:ascii="微软雅黑" w:eastAsia="微软雅黑" w:hAnsi="微软雅黑" w:cs="宋体" w:hint="eastAsia"/>
          <w:color w:val="000000" w:themeColor="text1"/>
          <w:szCs w:val="21"/>
        </w:rPr>
        <w:t xml:space="preserve">开户行: </w:t>
      </w:r>
      <w:r w:rsidR="00402D9E">
        <w:rPr>
          <w:rFonts w:ascii="微软雅黑" w:eastAsia="微软雅黑" w:hAnsi="微软雅黑" w:cs="宋体" w:hint="eastAsia"/>
          <w:color w:val="000000" w:themeColor="text1"/>
          <w:szCs w:val="21"/>
          <w:u w:val="single"/>
        </w:rPr>
        <w:t>X</w:t>
      </w:r>
      <w:r w:rsidR="00402D9E">
        <w:rPr>
          <w:rFonts w:ascii="微软雅黑" w:eastAsia="微软雅黑" w:hAnsi="微软雅黑" w:cs="宋体"/>
          <w:color w:val="000000" w:themeColor="text1"/>
          <w:szCs w:val="21"/>
          <w:u w:val="single"/>
        </w:rPr>
        <w:t>XXX</w:t>
      </w:r>
      <w:r>
        <w:rPr>
          <w:rFonts w:ascii="微软雅黑" w:eastAsia="微软雅黑" w:hAnsi="微软雅黑" w:cs="宋体" w:hint="eastAsia"/>
          <w:color w:val="000000" w:themeColor="text1"/>
          <w:szCs w:val="21"/>
          <w:u w:val="single"/>
        </w:rPr>
        <w:t>银行股份有限公司</w:t>
      </w:r>
      <w:r w:rsidR="00402D9E">
        <w:rPr>
          <w:rFonts w:ascii="微软雅黑" w:eastAsia="微软雅黑" w:hAnsi="微软雅黑" w:cs="宋体"/>
          <w:color w:val="000000" w:themeColor="text1"/>
          <w:szCs w:val="21"/>
          <w:u w:val="single"/>
        </w:rPr>
        <w:t>XXXX</w:t>
      </w:r>
      <w:r>
        <w:rPr>
          <w:rFonts w:ascii="微软雅黑" w:eastAsia="微软雅黑" w:hAnsi="微软雅黑" w:cs="宋体" w:hint="eastAsia"/>
          <w:color w:val="000000" w:themeColor="text1"/>
          <w:szCs w:val="21"/>
          <w:u w:val="single"/>
        </w:rPr>
        <w:t>支行</w:t>
      </w:r>
      <w:r>
        <w:rPr>
          <w:rFonts w:ascii="微软雅黑" w:eastAsia="微软雅黑" w:hAnsi="微软雅黑" w:cs="宋体" w:hint="eastAsia"/>
          <w:color w:val="000000" w:themeColor="text1"/>
          <w:szCs w:val="21"/>
        </w:rPr>
        <w:t>；</w:t>
      </w:r>
    </w:p>
    <w:p w14:paraId="07DF8786" w14:textId="61EAB387" w:rsidR="00590887" w:rsidRDefault="009C3621">
      <w:pPr>
        <w:spacing w:line="360" w:lineRule="auto"/>
        <w:ind w:firstLineChars="150" w:firstLine="315"/>
        <w:rPr>
          <w:rFonts w:ascii="微软雅黑" w:eastAsia="微软雅黑" w:hAnsi="微软雅黑" w:cs="宋体" w:hint="eastAsia"/>
          <w:color w:val="000000" w:themeColor="text1"/>
          <w:szCs w:val="21"/>
        </w:rPr>
      </w:pPr>
      <w:r>
        <w:rPr>
          <w:rFonts w:ascii="微软雅黑" w:eastAsia="微软雅黑" w:hAnsi="微软雅黑" w:cs="宋体" w:hint="eastAsia"/>
          <w:color w:val="000000" w:themeColor="text1"/>
          <w:szCs w:val="21"/>
        </w:rPr>
        <w:t xml:space="preserve"> 帐号: </w:t>
      </w:r>
      <w:r w:rsidR="00402D9E">
        <w:rPr>
          <w:rFonts w:ascii="微软雅黑" w:eastAsia="微软雅黑" w:hAnsi="微软雅黑" w:cs="宋体"/>
          <w:color w:val="000000" w:themeColor="text1"/>
          <w:szCs w:val="21"/>
          <w:u w:val="single"/>
        </w:rPr>
        <w:t>XXXXXXXXX</w:t>
      </w:r>
    </w:p>
    <w:p w14:paraId="255EC957" w14:textId="4D9B3B31" w:rsidR="00590887" w:rsidRDefault="009C3621">
      <w:pPr>
        <w:spacing w:line="360" w:lineRule="auto"/>
        <w:ind w:firstLineChars="200" w:firstLine="420"/>
        <w:rPr>
          <w:rFonts w:ascii="微软雅黑" w:eastAsia="微软雅黑" w:hAnsi="微软雅黑" w:cs="宋体" w:hint="eastAsia"/>
          <w:color w:val="000000" w:themeColor="text1"/>
          <w:szCs w:val="21"/>
        </w:rPr>
      </w:pPr>
      <w:r>
        <w:rPr>
          <w:rFonts w:ascii="微软雅黑" w:eastAsia="微软雅黑" w:hAnsi="微软雅黑" w:cs="宋体" w:hint="eastAsia"/>
          <w:color w:val="000000" w:themeColor="text1"/>
          <w:szCs w:val="21"/>
        </w:rPr>
        <w:t>银行联行号：</w:t>
      </w:r>
      <w:proofErr w:type="gramStart"/>
      <w:r w:rsidR="00402D9E">
        <w:rPr>
          <w:rFonts w:ascii="微软雅黑" w:eastAsia="微软雅黑" w:hAnsi="微软雅黑" w:cs="宋体"/>
          <w:color w:val="000000" w:themeColor="text1"/>
          <w:szCs w:val="21"/>
          <w:u w:val="single"/>
        </w:rPr>
        <w:t>XXXXXX</w:t>
      </w:r>
      <w:r>
        <w:rPr>
          <w:rFonts w:ascii="微软雅黑" w:eastAsia="微软雅黑" w:hAnsi="微软雅黑" w:cs="宋体"/>
          <w:color w:val="000000" w:themeColor="text1"/>
          <w:szCs w:val="21"/>
          <w:u w:val="single"/>
        </w:rPr>
        <w:t xml:space="preserve">  </w:t>
      </w:r>
      <w:r>
        <w:rPr>
          <w:rFonts w:ascii="微软雅黑" w:eastAsia="微软雅黑" w:hAnsi="微软雅黑" w:cs="宋体" w:hint="eastAsia"/>
          <w:color w:val="000000" w:themeColor="text1"/>
          <w:szCs w:val="21"/>
        </w:rPr>
        <w:t>；</w:t>
      </w:r>
      <w:proofErr w:type="gramEnd"/>
      <w:r>
        <w:rPr>
          <w:rFonts w:ascii="微软雅黑" w:eastAsia="微软雅黑" w:hAnsi="微软雅黑" w:cs="宋体" w:hint="eastAsia"/>
          <w:color w:val="000000" w:themeColor="text1"/>
          <w:szCs w:val="21"/>
        </w:rPr>
        <w:t>银行地址：</w:t>
      </w:r>
      <w:r w:rsidR="00402D9E">
        <w:rPr>
          <w:rFonts w:ascii="微软雅黑" w:eastAsia="微软雅黑" w:hAnsi="微软雅黑" w:cs="宋体" w:hint="eastAsia"/>
          <w:color w:val="000000" w:themeColor="text1"/>
          <w:szCs w:val="21"/>
          <w:u w:val="single"/>
        </w:rPr>
        <w:t>X</w:t>
      </w:r>
      <w:r w:rsidR="00402D9E">
        <w:rPr>
          <w:rFonts w:ascii="微软雅黑" w:eastAsia="微软雅黑" w:hAnsi="微软雅黑" w:cs="宋体"/>
          <w:color w:val="000000" w:themeColor="text1"/>
          <w:szCs w:val="21"/>
          <w:u w:val="single"/>
        </w:rPr>
        <w:t>XX</w:t>
      </w:r>
      <w:r>
        <w:rPr>
          <w:rFonts w:ascii="微软雅黑" w:eastAsia="微软雅黑" w:hAnsi="微软雅黑" w:cs="宋体" w:hint="eastAsia"/>
          <w:color w:val="000000" w:themeColor="text1"/>
          <w:szCs w:val="21"/>
          <w:u w:val="single"/>
        </w:rPr>
        <w:t>省</w:t>
      </w:r>
      <w:r w:rsidR="00402D9E">
        <w:rPr>
          <w:rFonts w:ascii="微软雅黑" w:eastAsia="微软雅黑" w:hAnsi="微软雅黑" w:cs="宋体" w:hint="eastAsia"/>
          <w:color w:val="000000" w:themeColor="text1"/>
          <w:szCs w:val="21"/>
          <w:u w:val="single"/>
        </w:rPr>
        <w:t>X</w:t>
      </w:r>
      <w:r w:rsidR="00402D9E">
        <w:rPr>
          <w:rFonts w:ascii="微软雅黑" w:eastAsia="微软雅黑" w:hAnsi="微软雅黑" w:cs="宋体"/>
          <w:color w:val="000000" w:themeColor="text1"/>
          <w:szCs w:val="21"/>
          <w:u w:val="single"/>
        </w:rPr>
        <w:t>XX</w:t>
      </w:r>
      <w:r>
        <w:rPr>
          <w:rFonts w:ascii="微软雅黑" w:eastAsia="微软雅黑" w:hAnsi="微软雅黑" w:cs="宋体" w:hint="eastAsia"/>
          <w:color w:val="000000" w:themeColor="text1"/>
          <w:szCs w:val="21"/>
          <w:u w:val="single"/>
        </w:rPr>
        <w:t>市</w:t>
      </w:r>
    </w:p>
    <w:p w14:paraId="405EE825"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b/>
          <w:bCs/>
          <w:kern w:val="0"/>
          <w:szCs w:val="21"/>
        </w:rPr>
        <w:t>双方</w:t>
      </w:r>
      <w:r>
        <w:rPr>
          <w:rFonts w:ascii="微软雅黑" w:eastAsia="微软雅黑" w:hAnsi="微软雅黑" w:cs="宋体"/>
          <w:b/>
          <w:bCs/>
          <w:kern w:val="0"/>
          <w:szCs w:val="21"/>
        </w:rPr>
        <w:t>权利义务</w:t>
      </w:r>
    </w:p>
    <w:p w14:paraId="13FCAF9B"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b/>
          <w:vanish/>
          <w:kern w:val="0"/>
          <w:szCs w:val="21"/>
        </w:rPr>
      </w:pPr>
    </w:p>
    <w:p w14:paraId="5FE990D1" w14:textId="77777777" w:rsidR="00590887" w:rsidRDefault="009C3621">
      <w:pPr>
        <w:pStyle w:val="11"/>
        <w:numPr>
          <w:ilvl w:val="1"/>
          <w:numId w:val="3"/>
        </w:numPr>
        <w:adjustRightInd w:val="0"/>
        <w:snapToGrid w:val="0"/>
        <w:spacing w:afterLines="50" w:after="156" w:line="360" w:lineRule="auto"/>
        <w:ind w:left="360"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甲方的权利及义务</w:t>
      </w:r>
    </w:p>
    <w:p w14:paraId="1E659505"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w:t>
      </w:r>
      <w:r>
        <w:rPr>
          <w:rFonts w:ascii="微软雅黑" w:eastAsia="微软雅黑" w:hAnsi="微软雅黑" w:cs="宋体"/>
          <w:kern w:val="0"/>
          <w:szCs w:val="21"/>
        </w:rPr>
        <w:t>应当具备</w:t>
      </w:r>
      <w:r>
        <w:rPr>
          <w:rFonts w:ascii="微软雅黑" w:eastAsia="微软雅黑" w:hAnsi="微软雅黑" w:cs="宋体" w:hint="eastAsia"/>
          <w:kern w:val="0"/>
          <w:szCs w:val="21"/>
        </w:rPr>
        <w:t>使用</w:t>
      </w:r>
      <w:r>
        <w:rPr>
          <w:rFonts w:ascii="微软雅黑" w:eastAsia="微软雅黑" w:hAnsi="微软雅黑" w:cs="宋体"/>
          <w:kern w:val="0"/>
          <w:szCs w:val="21"/>
        </w:rPr>
        <w:t>本服务的相关资质，甲方使用乙方接口</w:t>
      </w:r>
      <w:r>
        <w:rPr>
          <w:rFonts w:ascii="微软雅黑" w:eastAsia="微软雅黑" w:hAnsi="微软雅黑" w:cs="宋体" w:hint="eastAsia"/>
          <w:kern w:val="0"/>
          <w:szCs w:val="21"/>
        </w:rPr>
        <w:t>用于</w:t>
      </w:r>
      <w:r>
        <w:rPr>
          <w:rFonts w:ascii="微软雅黑" w:eastAsia="微软雅黑" w:hAnsi="微软雅黑" w:cs="宋体"/>
          <w:kern w:val="0"/>
          <w:szCs w:val="21"/>
        </w:rPr>
        <w:t>应用开发</w:t>
      </w:r>
      <w:r>
        <w:rPr>
          <w:rFonts w:ascii="微软雅黑" w:eastAsia="微软雅黑" w:hAnsi="微软雅黑" w:cs="宋体" w:hint="eastAsia"/>
          <w:kern w:val="0"/>
          <w:szCs w:val="21"/>
        </w:rPr>
        <w:t>的</w:t>
      </w:r>
      <w:r>
        <w:rPr>
          <w:rFonts w:ascii="微软雅黑" w:eastAsia="微软雅黑" w:hAnsi="微软雅黑" w:cs="宋体"/>
          <w:kern w:val="0"/>
          <w:szCs w:val="21"/>
        </w:rPr>
        <w:t>，应同时具备</w:t>
      </w:r>
      <w:r>
        <w:rPr>
          <w:rFonts w:ascii="微软雅黑" w:eastAsia="微软雅黑" w:hAnsi="微软雅黑" w:cs="宋体" w:hint="eastAsia"/>
          <w:kern w:val="0"/>
          <w:szCs w:val="21"/>
        </w:rPr>
        <w:t>相关</w:t>
      </w:r>
      <w:r>
        <w:rPr>
          <w:rFonts w:ascii="微软雅黑" w:eastAsia="微软雅黑" w:hAnsi="微软雅黑" w:cs="宋体"/>
          <w:kern w:val="0"/>
          <w:szCs w:val="21"/>
        </w:rPr>
        <w:t>开发的资质</w:t>
      </w:r>
      <w:r>
        <w:rPr>
          <w:rFonts w:ascii="微软雅黑" w:eastAsia="微软雅黑" w:hAnsi="微软雅黑" w:cs="宋体" w:hint="eastAsia"/>
          <w:kern w:val="0"/>
          <w:szCs w:val="21"/>
        </w:rPr>
        <w:t>以及</w:t>
      </w:r>
      <w:r>
        <w:rPr>
          <w:rFonts w:ascii="微软雅黑" w:eastAsia="微软雅黑" w:hAnsi="微软雅黑" w:cs="宋体"/>
          <w:kern w:val="0"/>
          <w:szCs w:val="21"/>
        </w:rPr>
        <w:t>该应用提供服务</w:t>
      </w:r>
      <w:r>
        <w:rPr>
          <w:rFonts w:ascii="微软雅黑" w:eastAsia="微软雅黑" w:hAnsi="微软雅黑" w:cs="宋体" w:hint="eastAsia"/>
          <w:kern w:val="0"/>
          <w:szCs w:val="21"/>
        </w:rPr>
        <w:t>应当</w:t>
      </w:r>
      <w:r>
        <w:rPr>
          <w:rFonts w:ascii="微软雅黑" w:eastAsia="微软雅黑" w:hAnsi="微软雅黑" w:cs="宋体"/>
          <w:kern w:val="0"/>
          <w:szCs w:val="21"/>
        </w:rPr>
        <w:t>具备的资质，并具备履行其基于本协议项下之义务的能力，</w:t>
      </w:r>
      <w:r>
        <w:rPr>
          <w:rFonts w:ascii="微软雅黑" w:eastAsia="微软雅黑" w:hAnsi="微软雅黑" w:cs="宋体" w:hint="eastAsia"/>
          <w:kern w:val="0"/>
          <w:szCs w:val="21"/>
        </w:rPr>
        <w:t>甲方保证</w:t>
      </w:r>
      <w:r>
        <w:rPr>
          <w:rFonts w:ascii="微软雅黑" w:eastAsia="微软雅黑" w:hAnsi="微软雅黑" w:cs="宋体"/>
          <w:kern w:val="0"/>
          <w:szCs w:val="21"/>
        </w:rPr>
        <w:t>履行相关义务不违反任何对其有约束力的法律文件。</w:t>
      </w:r>
      <w:r>
        <w:rPr>
          <w:rFonts w:ascii="微软雅黑" w:eastAsia="微软雅黑" w:hAnsi="微软雅黑" w:cs="宋体" w:hint="eastAsia"/>
          <w:kern w:val="0"/>
          <w:szCs w:val="21"/>
        </w:rPr>
        <w:t>甲方自行负责其应用的创作、开发、编辑、加工、修改、测试、运营及维护，并且自行承担相应的成本。</w:t>
      </w:r>
    </w:p>
    <w:p w14:paraId="3A12944B"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甲方在使用乙方服务时，必须遵守中华人民共和国相关法律法规的规定，甲方承诺将不会利用本服务进行任何违法或不正当的活动，否则乙方有权停止向甲方提供服务。包括但不限于：</w:t>
      </w:r>
    </w:p>
    <w:p w14:paraId="75CFD2EA"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反对宪法所确定的基本原则的；</w:t>
      </w:r>
    </w:p>
    <w:p w14:paraId="40DB5AC3"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危害国家安全，泄露国家秘密，颠覆国家政权，破坏国家统一的；</w:t>
      </w:r>
    </w:p>
    <w:p w14:paraId="3A35B924"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损害国家荣誉和利益的；</w:t>
      </w:r>
    </w:p>
    <w:p w14:paraId="3A0C6CCD"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煽动民族仇恨、民族歧视，破坏民族团结的；</w:t>
      </w:r>
    </w:p>
    <w:p w14:paraId="09B6BC55"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破坏国家宗教政策，宣扬邪教和封建迷信的；</w:t>
      </w:r>
    </w:p>
    <w:p w14:paraId="4263C3C6"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散布淫秽、色情、赌博、暴力、凶杀、恐怖或者教唆犯罪的；</w:t>
      </w:r>
    </w:p>
    <w:p w14:paraId="085A53EE"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侮辱或者诽谤他人，侵害他人合法权益的；</w:t>
      </w:r>
    </w:p>
    <w:p w14:paraId="0C529281"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未经他人</w:t>
      </w:r>
      <w:r>
        <w:rPr>
          <w:rFonts w:ascii="微软雅黑" w:eastAsia="微软雅黑" w:hAnsi="微软雅黑" w:cs="宋体"/>
          <w:kern w:val="0"/>
          <w:szCs w:val="21"/>
        </w:rPr>
        <w:t>同意</w:t>
      </w:r>
      <w:r>
        <w:rPr>
          <w:rFonts w:ascii="微软雅黑" w:eastAsia="微软雅黑" w:hAnsi="微软雅黑" w:cs="宋体" w:hint="eastAsia"/>
          <w:kern w:val="0"/>
          <w:szCs w:val="21"/>
        </w:rPr>
        <w:t>传递</w:t>
      </w:r>
      <w:r>
        <w:rPr>
          <w:rFonts w:ascii="微软雅黑" w:eastAsia="微软雅黑" w:hAnsi="微软雅黑" w:cs="宋体"/>
          <w:kern w:val="0"/>
          <w:szCs w:val="21"/>
        </w:rPr>
        <w:t>商业</w:t>
      </w:r>
      <w:r>
        <w:rPr>
          <w:rFonts w:ascii="微软雅黑" w:eastAsia="微软雅黑" w:hAnsi="微软雅黑" w:cs="宋体" w:hint="eastAsia"/>
          <w:kern w:val="0"/>
          <w:szCs w:val="21"/>
        </w:rPr>
        <w:t>等</w:t>
      </w:r>
      <w:r>
        <w:rPr>
          <w:rFonts w:ascii="微软雅黑" w:eastAsia="微软雅黑" w:hAnsi="微软雅黑" w:cs="宋体"/>
          <w:kern w:val="0"/>
          <w:szCs w:val="21"/>
        </w:rPr>
        <w:t>信息</w:t>
      </w:r>
      <w:r>
        <w:rPr>
          <w:rFonts w:ascii="微软雅黑" w:eastAsia="微软雅黑" w:hAnsi="微软雅黑" w:cs="宋体" w:hint="eastAsia"/>
          <w:kern w:val="0"/>
          <w:szCs w:val="21"/>
        </w:rPr>
        <w:t>；</w:t>
      </w:r>
    </w:p>
    <w:p w14:paraId="56CB0573"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从事欺诈或诈骗行为的</w:t>
      </w:r>
      <w:r>
        <w:rPr>
          <w:rFonts w:ascii="微软雅黑" w:eastAsia="微软雅黑" w:hAnsi="微软雅黑" w:cs="宋体" w:hint="eastAsia"/>
          <w:kern w:val="0"/>
          <w:szCs w:val="21"/>
        </w:rPr>
        <w:t>；</w:t>
      </w:r>
    </w:p>
    <w:p w14:paraId="459CFB85"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kern w:val="0"/>
          <w:szCs w:val="21"/>
        </w:rPr>
        <w:t>含有法律、行政法规禁止的其他内容的。</w:t>
      </w:r>
    </w:p>
    <w:p w14:paraId="326A08FD" w14:textId="77777777" w:rsidR="00590887" w:rsidRDefault="009C3621">
      <w:pPr>
        <w:pStyle w:val="11"/>
        <w:numPr>
          <w:ilvl w:val="1"/>
          <w:numId w:val="6"/>
        </w:numPr>
        <w:adjustRightInd w:val="0"/>
        <w:snapToGrid w:val="0"/>
        <w:spacing w:line="360" w:lineRule="auto"/>
        <w:ind w:left="964" w:firstLineChars="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乙方认为属于</w:t>
      </w:r>
      <w:r>
        <w:rPr>
          <w:rFonts w:ascii="微软雅黑" w:eastAsia="微软雅黑" w:hAnsi="微软雅黑" w:cs="宋体"/>
          <w:kern w:val="0"/>
          <w:szCs w:val="21"/>
        </w:rPr>
        <w:t>不</w:t>
      </w:r>
      <w:r>
        <w:rPr>
          <w:rFonts w:ascii="微软雅黑" w:eastAsia="微软雅黑" w:hAnsi="微软雅黑" w:cs="宋体" w:hint="eastAsia"/>
          <w:kern w:val="0"/>
          <w:szCs w:val="21"/>
        </w:rPr>
        <w:t>正当</w:t>
      </w:r>
      <w:r>
        <w:rPr>
          <w:rFonts w:ascii="微软雅黑" w:eastAsia="微软雅黑" w:hAnsi="微软雅黑" w:cs="宋体"/>
          <w:kern w:val="0"/>
          <w:szCs w:val="21"/>
        </w:rPr>
        <w:t>的</w:t>
      </w:r>
      <w:r>
        <w:rPr>
          <w:rFonts w:ascii="微软雅黑" w:eastAsia="微软雅黑" w:hAnsi="微软雅黑" w:cs="宋体" w:hint="eastAsia"/>
          <w:kern w:val="0"/>
          <w:szCs w:val="21"/>
        </w:rPr>
        <w:t>活动。</w:t>
      </w:r>
    </w:p>
    <w:p w14:paraId="28E7AC6D"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hint="eastAsia"/>
        </w:rPr>
      </w:pPr>
      <w:r>
        <w:rPr>
          <w:rFonts w:ascii="微软雅黑" w:eastAsia="微软雅黑" w:hAnsi="微软雅黑" w:hint="eastAsia"/>
        </w:rPr>
        <w:t>甲方应采取有效措施，防止黑客攻击、盗用密码、非法调用页面等危害通信业务信息安全的非法行为。甲方应妥善保管使用本服务的接口、账号密码并</w:t>
      </w:r>
      <w:r>
        <w:rPr>
          <w:rFonts w:ascii="微软雅黑" w:eastAsia="微软雅黑" w:hAnsi="微软雅黑"/>
        </w:rPr>
        <w:t>保证自用终端和网络的安全性</w:t>
      </w:r>
      <w:r>
        <w:rPr>
          <w:rFonts w:ascii="微软雅黑" w:eastAsia="微软雅黑" w:hAnsi="微软雅黑" w:hint="eastAsia"/>
        </w:rPr>
        <w:t>，使用账号密码从事的一切行为均视为甲方的行为，因账号密码丢失或被盗以及</w:t>
      </w:r>
      <w:r>
        <w:rPr>
          <w:rFonts w:ascii="微软雅黑" w:eastAsia="微软雅黑" w:hAnsi="微软雅黑"/>
        </w:rPr>
        <w:t>网络不安全</w:t>
      </w:r>
      <w:r>
        <w:rPr>
          <w:rFonts w:ascii="微软雅黑" w:eastAsia="微软雅黑" w:hAnsi="微软雅黑" w:hint="eastAsia"/>
        </w:rPr>
        <w:t>产生的后果由甲方自行承担。</w:t>
      </w:r>
    </w:p>
    <w:p w14:paraId="5ACE9542"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保证不得以任何方式或企图修改或干扰乙方网站或其他乙方系统以及乙方提供给甲方的系统或代码的任何部分、功能。甲方违反上述条款，乙方有权根据其情节，对甲方实施警告、限制服务、应用下线、应用删除、中止或终止服务等措施。</w:t>
      </w:r>
    </w:p>
    <w:p w14:paraId="4240DFA4"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甲方对自己在乙方服务过程中的行为及与其客户之间的权利义务承担法律责任，甲方</w:t>
      </w:r>
      <w:r>
        <w:rPr>
          <w:rFonts w:ascii="微软雅黑" w:eastAsia="微软雅黑" w:hAnsi="微软雅黑" w:cs="宋体"/>
          <w:kern w:val="0"/>
          <w:szCs w:val="21"/>
        </w:rPr>
        <w:t>自主开发、独立运营其应用成果，</w:t>
      </w:r>
      <w:r>
        <w:rPr>
          <w:rFonts w:ascii="微软雅黑" w:eastAsia="微软雅黑" w:hAnsi="微软雅黑" w:cs="宋体" w:hint="eastAsia"/>
          <w:kern w:val="0"/>
          <w:szCs w:val="21"/>
        </w:rPr>
        <w:t>乙方</w:t>
      </w:r>
      <w:r>
        <w:rPr>
          <w:rFonts w:ascii="微软雅黑" w:eastAsia="微软雅黑" w:hAnsi="微软雅黑" w:cs="宋体"/>
          <w:kern w:val="0"/>
          <w:szCs w:val="21"/>
        </w:rPr>
        <w:t>不参与</w:t>
      </w:r>
      <w:r>
        <w:rPr>
          <w:rFonts w:ascii="微软雅黑" w:eastAsia="微软雅黑" w:hAnsi="微软雅黑" w:cs="宋体" w:hint="eastAsia"/>
          <w:kern w:val="0"/>
          <w:szCs w:val="21"/>
        </w:rPr>
        <w:t>甲方</w:t>
      </w:r>
      <w:r>
        <w:rPr>
          <w:rFonts w:ascii="微软雅黑" w:eastAsia="微软雅黑" w:hAnsi="微软雅黑" w:cs="宋体"/>
          <w:kern w:val="0"/>
          <w:szCs w:val="21"/>
        </w:rPr>
        <w:t>应用的运营活动，</w:t>
      </w:r>
      <w:r>
        <w:rPr>
          <w:rFonts w:ascii="微软雅黑" w:eastAsia="微软雅黑" w:hAnsi="微软雅黑" w:cs="宋体" w:hint="eastAsia"/>
          <w:kern w:val="0"/>
          <w:szCs w:val="21"/>
        </w:rPr>
        <w:t>甲方</w:t>
      </w:r>
      <w:r>
        <w:rPr>
          <w:rFonts w:ascii="微软雅黑" w:eastAsia="微软雅黑" w:hAnsi="微软雅黑" w:cs="宋体"/>
          <w:kern w:val="0"/>
          <w:szCs w:val="21"/>
        </w:rPr>
        <w:t>应依法进行应用的运营活动并独立承担相应的法律责任。</w:t>
      </w:r>
      <w:r>
        <w:rPr>
          <w:rFonts w:ascii="微软雅黑" w:eastAsia="微软雅黑" w:hAnsi="微软雅黑" w:cs="宋体" w:hint="eastAsia"/>
          <w:kern w:val="0"/>
          <w:szCs w:val="21"/>
        </w:rPr>
        <w:t>甲方违反本协议或相关的服务条款的规定，导致或产生的任何第三方主张的任何索赔、要求或损失，甲方同意赔偿乙方及其关联公司和合作公司，并使之免受损害。</w:t>
      </w:r>
    </w:p>
    <w:p w14:paraId="4DD0682D"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甲方应满足乙方对接口的各项技术和商务规范要求。</w:t>
      </w:r>
    </w:p>
    <w:p w14:paraId="4F3958C5"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w:t>
      </w:r>
      <w:r>
        <w:rPr>
          <w:rFonts w:ascii="微软雅黑" w:eastAsia="微软雅黑" w:hAnsi="微软雅黑" w:cs="宋体"/>
          <w:kern w:val="0"/>
          <w:szCs w:val="21"/>
        </w:rPr>
        <w:t>不得将本协议服务</w:t>
      </w:r>
      <w:r>
        <w:rPr>
          <w:rFonts w:ascii="微软雅黑" w:eastAsia="微软雅黑" w:hAnsi="微软雅黑" w:cs="宋体" w:hint="eastAsia"/>
          <w:kern w:val="0"/>
          <w:szCs w:val="21"/>
        </w:rPr>
        <w:t>、</w:t>
      </w:r>
      <w:r>
        <w:rPr>
          <w:rFonts w:ascii="微软雅黑" w:eastAsia="微软雅黑" w:hAnsi="微软雅黑" w:cs="宋体"/>
          <w:kern w:val="0"/>
          <w:szCs w:val="21"/>
        </w:rPr>
        <w:t>接口、数据等</w:t>
      </w:r>
      <w:r>
        <w:rPr>
          <w:rFonts w:ascii="微软雅黑" w:eastAsia="微软雅黑" w:hAnsi="微软雅黑" w:cs="宋体" w:hint="eastAsia"/>
          <w:kern w:val="0"/>
          <w:szCs w:val="21"/>
        </w:rPr>
        <w:t>全部</w:t>
      </w:r>
      <w:r>
        <w:rPr>
          <w:rFonts w:ascii="微软雅黑" w:eastAsia="微软雅黑" w:hAnsi="微软雅黑" w:cs="宋体"/>
          <w:kern w:val="0"/>
          <w:szCs w:val="21"/>
        </w:rPr>
        <w:t>或部分</w:t>
      </w:r>
      <w:r>
        <w:rPr>
          <w:rFonts w:ascii="微软雅黑" w:eastAsia="微软雅黑" w:hAnsi="微软雅黑" w:cs="宋体" w:hint="eastAsia"/>
          <w:kern w:val="0"/>
          <w:szCs w:val="21"/>
        </w:rPr>
        <w:t>出售</w:t>
      </w:r>
      <w:r>
        <w:rPr>
          <w:rFonts w:ascii="微软雅黑" w:eastAsia="微软雅黑" w:hAnsi="微软雅黑" w:cs="宋体"/>
          <w:kern w:val="0"/>
          <w:szCs w:val="21"/>
        </w:rPr>
        <w:t>或进行任何利益交换行为</w:t>
      </w:r>
      <w:r>
        <w:rPr>
          <w:rFonts w:ascii="微软雅黑" w:eastAsia="微软雅黑" w:hAnsi="微软雅黑" w:cs="宋体" w:hint="eastAsia"/>
          <w:kern w:val="0"/>
          <w:szCs w:val="21"/>
        </w:rPr>
        <w:t>，</w:t>
      </w:r>
      <w:r>
        <w:rPr>
          <w:rFonts w:ascii="微软雅黑" w:eastAsia="微软雅黑" w:hAnsi="微软雅黑" w:cs="宋体"/>
          <w:kern w:val="0"/>
          <w:szCs w:val="21"/>
        </w:rPr>
        <w:t>也不得</w:t>
      </w:r>
      <w:r>
        <w:rPr>
          <w:rFonts w:ascii="微软雅黑" w:eastAsia="微软雅黑" w:hAnsi="微软雅黑" w:cs="宋体" w:hint="eastAsia"/>
          <w:kern w:val="0"/>
          <w:szCs w:val="21"/>
        </w:rPr>
        <w:t>向</w:t>
      </w:r>
      <w:r>
        <w:rPr>
          <w:rFonts w:ascii="微软雅黑" w:eastAsia="微软雅黑" w:hAnsi="微软雅黑" w:cs="宋体"/>
          <w:kern w:val="0"/>
          <w:szCs w:val="21"/>
        </w:rPr>
        <w:t>任何第三方</w:t>
      </w:r>
      <w:r>
        <w:rPr>
          <w:rFonts w:ascii="微软雅黑" w:eastAsia="微软雅黑" w:hAnsi="微软雅黑" w:cs="宋体" w:hint="eastAsia"/>
          <w:kern w:val="0"/>
          <w:szCs w:val="21"/>
        </w:rPr>
        <w:t>转借</w:t>
      </w:r>
      <w:r>
        <w:rPr>
          <w:rFonts w:ascii="微软雅黑" w:eastAsia="微软雅黑" w:hAnsi="微软雅黑" w:cs="宋体"/>
          <w:kern w:val="0"/>
          <w:szCs w:val="21"/>
        </w:rPr>
        <w:t>、转租或转授权等。</w:t>
      </w:r>
    </w:p>
    <w:p w14:paraId="660F4FE9"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甲方同意</w:t>
      </w:r>
      <w:r>
        <w:rPr>
          <w:rFonts w:ascii="微软雅黑" w:eastAsia="微软雅黑" w:hAnsi="微软雅黑" w:cs="宋体"/>
          <w:kern w:val="0"/>
          <w:szCs w:val="21"/>
        </w:rPr>
        <w:t>遵守乙方</w:t>
      </w:r>
      <w:r>
        <w:rPr>
          <w:rFonts w:ascii="微软雅黑" w:eastAsia="微软雅黑" w:hAnsi="微软雅黑" w:cs="宋体" w:hint="eastAsia"/>
          <w:kern w:val="0"/>
          <w:szCs w:val="21"/>
        </w:rPr>
        <w:t>制定</w:t>
      </w:r>
      <w:r>
        <w:rPr>
          <w:rFonts w:ascii="微软雅黑" w:eastAsia="微软雅黑" w:hAnsi="微软雅黑" w:cs="宋体"/>
          <w:kern w:val="0"/>
          <w:szCs w:val="21"/>
        </w:rPr>
        <w:t>的规则、规范等，并</w:t>
      </w:r>
      <w:r>
        <w:rPr>
          <w:rFonts w:ascii="微软雅黑" w:eastAsia="微软雅黑" w:hAnsi="微软雅黑" w:cs="宋体" w:hint="eastAsia"/>
          <w:kern w:val="0"/>
          <w:szCs w:val="21"/>
        </w:rPr>
        <w:t>根据</w:t>
      </w:r>
      <w:r>
        <w:rPr>
          <w:rFonts w:ascii="微软雅黑" w:eastAsia="微软雅黑" w:hAnsi="微软雅黑" w:cs="宋体"/>
          <w:kern w:val="0"/>
          <w:szCs w:val="21"/>
        </w:rPr>
        <w:t>所</w:t>
      </w:r>
      <w:r>
        <w:rPr>
          <w:rFonts w:ascii="微软雅黑" w:eastAsia="微软雅黑" w:hAnsi="微软雅黑" w:cs="宋体" w:hint="eastAsia"/>
          <w:kern w:val="0"/>
          <w:szCs w:val="21"/>
        </w:rPr>
        <w:t>选择</w:t>
      </w:r>
      <w:r>
        <w:rPr>
          <w:rFonts w:ascii="微软雅黑" w:eastAsia="微软雅黑" w:hAnsi="微软雅黑" w:cs="宋体"/>
          <w:kern w:val="0"/>
          <w:szCs w:val="21"/>
        </w:rPr>
        <w:t>服务遵守相应的附件</w:t>
      </w:r>
      <w:r>
        <w:rPr>
          <w:rFonts w:ascii="微软雅黑" w:eastAsia="微软雅黑" w:hAnsi="微软雅黑" w:cs="宋体" w:hint="eastAsia"/>
          <w:kern w:val="0"/>
          <w:szCs w:val="21"/>
        </w:rPr>
        <w:t>中</w:t>
      </w:r>
      <w:r>
        <w:rPr>
          <w:rFonts w:ascii="微软雅黑" w:eastAsia="微软雅黑" w:hAnsi="微软雅黑" w:cs="宋体"/>
          <w:kern w:val="0"/>
          <w:szCs w:val="21"/>
        </w:rPr>
        <w:t>的</w:t>
      </w:r>
      <w:r>
        <w:rPr>
          <w:rFonts w:ascii="微软雅黑" w:eastAsia="微软雅黑" w:hAnsi="微软雅黑" w:cs="宋体" w:hint="eastAsia"/>
          <w:kern w:val="0"/>
          <w:szCs w:val="21"/>
        </w:rPr>
        <w:t>使用</w:t>
      </w:r>
      <w:r>
        <w:rPr>
          <w:rFonts w:ascii="微软雅黑" w:eastAsia="微软雅黑" w:hAnsi="微软雅黑" w:cs="宋体"/>
          <w:kern w:val="0"/>
          <w:szCs w:val="21"/>
        </w:rPr>
        <w:t>规范。</w:t>
      </w:r>
    </w:p>
    <w:p w14:paraId="74798F62"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除符合适用法律的基本规定之外，甲方应用或服务未经</w:t>
      </w:r>
      <w:r>
        <w:rPr>
          <w:rFonts w:ascii="微软雅黑" w:eastAsia="微软雅黑" w:hAnsi="微软雅黑" w:cs="宋体"/>
          <w:kern w:val="0"/>
          <w:szCs w:val="21"/>
        </w:rPr>
        <w:t>用户同意不得擅自</w:t>
      </w:r>
      <w:r>
        <w:rPr>
          <w:rFonts w:ascii="微软雅黑" w:eastAsia="微软雅黑" w:hAnsi="微软雅黑" w:cs="宋体" w:hint="eastAsia"/>
          <w:kern w:val="0"/>
          <w:szCs w:val="21"/>
        </w:rPr>
        <w:t>收集</w:t>
      </w:r>
      <w:r>
        <w:rPr>
          <w:rFonts w:ascii="微软雅黑" w:eastAsia="微软雅黑" w:hAnsi="微软雅黑" w:cs="宋体"/>
          <w:kern w:val="0"/>
          <w:szCs w:val="21"/>
        </w:rPr>
        <w:t>用户数据，不得违反法律或约定超出范围使用用户数据</w:t>
      </w:r>
      <w:r>
        <w:rPr>
          <w:rFonts w:ascii="微软雅黑" w:eastAsia="微软雅黑" w:hAnsi="微软雅黑" w:cs="宋体" w:hint="eastAsia"/>
          <w:kern w:val="0"/>
          <w:szCs w:val="21"/>
        </w:rPr>
        <w:t>，</w:t>
      </w:r>
      <w:r>
        <w:rPr>
          <w:rFonts w:ascii="微软雅黑" w:eastAsia="微软雅黑" w:hAnsi="微软雅黑" w:cs="宋体"/>
          <w:kern w:val="0"/>
          <w:szCs w:val="21"/>
        </w:rPr>
        <w:t>应向用户提供隐私保护政策。</w:t>
      </w:r>
    </w:p>
    <w:p w14:paraId="767E9876" w14:textId="77777777" w:rsidR="00590887" w:rsidRDefault="009C3621">
      <w:pPr>
        <w:pStyle w:val="11"/>
        <w:numPr>
          <w:ilvl w:val="2"/>
          <w:numId w:val="3"/>
        </w:numPr>
        <w:adjustRightInd w:val="0"/>
        <w:snapToGrid w:val="0"/>
        <w:spacing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乙方网站上</w:t>
      </w:r>
      <w:r>
        <w:rPr>
          <w:rFonts w:ascii="微软雅黑" w:eastAsia="微软雅黑" w:hAnsi="微软雅黑" w:cs="宋体"/>
          <w:kern w:val="0"/>
          <w:szCs w:val="21"/>
        </w:rPr>
        <w:t>产生的所有数据</w:t>
      </w:r>
      <w:r>
        <w:rPr>
          <w:rFonts w:ascii="微软雅黑" w:eastAsia="微软雅黑" w:hAnsi="微软雅黑" w:cs="宋体" w:hint="eastAsia"/>
          <w:kern w:val="0"/>
          <w:szCs w:val="21"/>
        </w:rPr>
        <w:t>归属于乙</w:t>
      </w:r>
      <w:r>
        <w:rPr>
          <w:rFonts w:ascii="微软雅黑" w:eastAsia="微软雅黑" w:hAnsi="微软雅黑" w:cs="宋体"/>
          <w:kern w:val="0"/>
          <w:szCs w:val="21"/>
        </w:rPr>
        <w:t>方所有，未经</w:t>
      </w:r>
      <w:r>
        <w:rPr>
          <w:rFonts w:ascii="微软雅黑" w:eastAsia="微软雅黑" w:hAnsi="微软雅黑" w:cs="宋体" w:hint="eastAsia"/>
          <w:kern w:val="0"/>
          <w:szCs w:val="21"/>
        </w:rPr>
        <w:t>乙</w:t>
      </w:r>
      <w:r>
        <w:rPr>
          <w:rFonts w:ascii="微软雅黑" w:eastAsia="微软雅黑" w:hAnsi="微软雅黑" w:cs="宋体"/>
          <w:kern w:val="0"/>
          <w:szCs w:val="21"/>
        </w:rPr>
        <w:t>方同意</w:t>
      </w:r>
      <w:r>
        <w:rPr>
          <w:rFonts w:ascii="微软雅黑" w:eastAsia="微软雅黑" w:hAnsi="微软雅黑" w:cs="宋体" w:hint="eastAsia"/>
          <w:kern w:val="0"/>
          <w:szCs w:val="21"/>
        </w:rPr>
        <w:t>甲</w:t>
      </w:r>
      <w:r>
        <w:rPr>
          <w:rFonts w:ascii="微软雅黑" w:eastAsia="微软雅黑" w:hAnsi="微软雅黑" w:cs="宋体"/>
          <w:kern w:val="0"/>
          <w:szCs w:val="21"/>
        </w:rPr>
        <w:t>方</w:t>
      </w:r>
      <w:r>
        <w:rPr>
          <w:rFonts w:ascii="微软雅黑" w:eastAsia="微软雅黑" w:hAnsi="微软雅黑" w:cs="宋体" w:hint="eastAsia"/>
          <w:kern w:val="0"/>
          <w:szCs w:val="21"/>
        </w:rPr>
        <w:t>不得</w:t>
      </w:r>
      <w:r>
        <w:rPr>
          <w:rFonts w:ascii="微软雅黑" w:eastAsia="微软雅黑" w:hAnsi="微软雅黑" w:cs="宋体"/>
          <w:kern w:val="0"/>
          <w:szCs w:val="21"/>
        </w:rPr>
        <w:t>擅自使用</w:t>
      </w:r>
      <w:r>
        <w:rPr>
          <w:rFonts w:ascii="微软雅黑" w:eastAsia="微软雅黑" w:hAnsi="微软雅黑" w:cs="宋体" w:hint="eastAsia"/>
          <w:kern w:val="0"/>
          <w:szCs w:val="21"/>
        </w:rPr>
        <w:t>、</w:t>
      </w:r>
      <w:r>
        <w:rPr>
          <w:rFonts w:ascii="微软雅黑" w:eastAsia="微软雅黑" w:hAnsi="微软雅黑" w:cs="宋体"/>
          <w:kern w:val="0"/>
          <w:szCs w:val="21"/>
        </w:rPr>
        <w:t>复制</w:t>
      </w:r>
      <w:r>
        <w:rPr>
          <w:rFonts w:ascii="微软雅黑" w:eastAsia="微软雅黑" w:hAnsi="微软雅黑" w:cs="宋体" w:hint="eastAsia"/>
          <w:kern w:val="0"/>
          <w:szCs w:val="21"/>
        </w:rPr>
        <w:t>和</w:t>
      </w:r>
      <w:r>
        <w:rPr>
          <w:rFonts w:ascii="微软雅黑" w:eastAsia="微软雅黑" w:hAnsi="微软雅黑" w:cs="宋体"/>
          <w:kern w:val="0"/>
          <w:szCs w:val="21"/>
        </w:rPr>
        <w:t>披露</w:t>
      </w:r>
      <w:r>
        <w:rPr>
          <w:rFonts w:ascii="微软雅黑" w:eastAsia="微软雅黑" w:hAnsi="微软雅黑" w:cs="宋体" w:hint="eastAsia"/>
          <w:kern w:val="0"/>
          <w:szCs w:val="21"/>
        </w:rPr>
        <w:t>。</w:t>
      </w:r>
    </w:p>
    <w:p w14:paraId="71ABDC6D" w14:textId="77777777" w:rsidR="00590887" w:rsidRDefault="009C3621">
      <w:pPr>
        <w:pStyle w:val="11"/>
        <w:numPr>
          <w:ilvl w:val="1"/>
          <w:numId w:val="3"/>
        </w:numPr>
        <w:adjustRightInd w:val="0"/>
        <w:snapToGrid w:val="0"/>
        <w:spacing w:afterLines="50" w:after="156" w:line="360" w:lineRule="auto"/>
        <w:ind w:left="360"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乙方权利义务</w:t>
      </w:r>
    </w:p>
    <w:p w14:paraId="693441A6"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乙方有权定期或不定期地对系统或相关设备进行检修、维护或升级，并有权暂停服务或要求甲方做出配合，但是乙方应该提前1个工作日告知甲方。</w:t>
      </w:r>
    </w:p>
    <w:p w14:paraId="14C7677B"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乙方向甲方提供可以实现统计查询、账单、详细话单、短信</w:t>
      </w:r>
      <w:r>
        <w:rPr>
          <w:rFonts w:ascii="微软雅黑" w:eastAsia="微软雅黑" w:hAnsi="微软雅黑" w:cs="宋体"/>
          <w:kern w:val="0"/>
          <w:szCs w:val="21"/>
        </w:rPr>
        <w:t>发送状态、</w:t>
      </w:r>
      <w:r>
        <w:rPr>
          <w:rFonts w:ascii="微软雅黑" w:eastAsia="微软雅黑" w:hAnsi="微软雅黑" w:cs="宋体" w:hint="eastAsia"/>
          <w:kern w:val="0"/>
          <w:szCs w:val="21"/>
        </w:rPr>
        <w:t>呼叫状态等功能服务。</w:t>
      </w:r>
    </w:p>
    <w:p w14:paraId="40D99BEC"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乙方有权对网站进行修改、升级等各项操作，并有权制定并</w:t>
      </w:r>
      <w:r>
        <w:rPr>
          <w:rFonts w:ascii="微软雅黑" w:eastAsia="微软雅黑" w:hAnsi="微软雅黑" w:cs="宋体"/>
          <w:kern w:val="0"/>
          <w:szCs w:val="21"/>
        </w:rPr>
        <w:t>修改</w:t>
      </w:r>
      <w:r>
        <w:rPr>
          <w:rFonts w:ascii="微软雅黑" w:eastAsia="微软雅黑" w:hAnsi="微软雅黑" w:cs="宋体" w:hint="eastAsia"/>
          <w:kern w:val="0"/>
          <w:szCs w:val="21"/>
        </w:rPr>
        <w:t>服务内容及服务规范，规范一经发布在乙方及其关联公司网站上即构成本协议的一部分，甲方应当予以遵守，否则甲方应当停止使用本服务，本协议自动终止。</w:t>
      </w:r>
    </w:p>
    <w:p w14:paraId="773F7616"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b/>
          <w:kern w:val="0"/>
          <w:szCs w:val="21"/>
        </w:rPr>
      </w:pPr>
      <w:r>
        <w:rPr>
          <w:rFonts w:ascii="微软雅黑" w:eastAsia="微软雅黑" w:hAnsi="微软雅黑" w:cs="宋体" w:hint="eastAsia"/>
          <w:kern w:val="0"/>
          <w:szCs w:val="21"/>
        </w:rPr>
        <w:t>乙方有权为预防、发现和调查欺诈、危害安全、非法或违反与甲方或其关联公司协议、政策或规则的行为对甲方服务进行检查监督。乙方有权根据最终用户或第三方的投诉以及乙方对甲方服务的监督检查，自行决定甲方及其客户是否利用本服务从事不正当活动，并以此中止或终止向甲方提供服务。</w:t>
      </w:r>
    </w:p>
    <w:p w14:paraId="58A22386"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有权在必要时变更部分或全部的服务功能，如功能变更可能引起日常服务的中断或终止，乙方应当通知甲方，并尽快完成基本功能的修复。甲方可以选择继续使用调整后的服务功能，或终止使用乙方技术服务。</w:t>
      </w:r>
    </w:p>
    <w:p w14:paraId="5F39BD7F"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inherit" w:eastAsia="微软雅黑" w:hAnsi="inherit" w:cs="宋体"/>
          <w:color w:val="5C5C5C"/>
          <w:kern w:val="0"/>
          <w:szCs w:val="21"/>
        </w:rPr>
        <w:t xml:space="preserve"> </w:t>
      </w:r>
      <w:r>
        <w:rPr>
          <w:rFonts w:ascii="微软雅黑" w:eastAsia="微软雅黑" w:hAnsi="微软雅黑" w:cs="宋体" w:hint="eastAsia"/>
          <w:kern w:val="0"/>
          <w:szCs w:val="21"/>
        </w:rPr>
        <w:t>乙方有权根据中国法律法规的调整、行政执法机关的命令和社会伦理道德的变化调整乙方服务的标准。</w:t>
      </w:r>
    </w:p>
    <w:p w14:paraId="4527879B"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lang w:eastAsia="zh-Hans"/>
        </w:rPr>
        <w:t>甲方需按时支付季度款项</w:t>
      </w:r>
      <w:r>
        <w:rPr>
          <w:rFonts w:ascii="微软雅黑" w:eastAsia="微软雅黑" w:hAnsi="微软雅黑" w:cs="宋体"/>
          <w:kern w:val="0"/>
          <w:szCs w:val="21"/>
          <w:lang w:eastAsia="zh-Hans"/>
        </w:rPr>
        <w:t>，</w:t>
      </w:r>
      <w:r>
        <w:rPr>
          <w:rFonts w:ascii="微软雅黑" w:eastAsia="微软雅黑" w:hAnsi="微软雅黑" w:cs="宋体" w:hint="eastAsia"/>
          <w:kern w:val="0"/>
          <w:szCs w:val="21"/>
          <w:lang w:eastAsia="zh-Hans"/>
        </w:rPr>
        <w:t>若甲方未在合同约定日期内付款</w:t>
      </w:r>
      <w:r>
        <w:rPr>
          <w:rFonts w:ascii="微软雅黑" w:eastAsia="微软雅黑" w:hAnsi="微软雅黑" w:cs="宋体"/>
          <w:kern w:val="0"/>
          <w:szCs w:val="21"/>
          <w:lang w:eastAsia="zh-Hans"/>
        </w:rPr>
        <w:t>，</w:t>
      </w:r>
      <w:r>
        <w:rPr>
          <w:rFonts w:ascii="微软雅黑" w:eastAsia="微软雅黑" w:hAnsi="微软雅黑" w:cs="宋体" w:hint="eastAsia"/>
          <w:kern w:val="0"/>
          <w:szCs w:val="21"/>
          <w:lang w:eastAsia="zh-Hans"/>
        </w:rPr>
        <w:t>需要向乙方支付每逾期</w:t>
      </w:r>
      <w:r>
        <w:rPr>
          <w:rFonts w:ascii="微软雅黑" w:eastAsia="微软雅黑" w:hAnsi="微软雅黑" w:cs="宋体"/>
          <w:kern w:val="0"/>
          <w:szCs w:val="21"/>
          <w:lang w:eastAsia="zh-Hans"/>
        </w:rPr>
        <w:t>1</w:t>
      </w:r>
      <w:r>
        <w:rPr>
          <w:rFonts w:ascii="微软雅黑" w:eastAsia="微软雅黑" w:hAnsi="微软雅黑" w:cs="宋体" w:hint="eastAsia"/>
          <w:kern w:val="0"/>
          <w:szCs w:val="21"/>
          <w:lang w:eastAsia="zh-Hans"/>
        </w:rPr>
        <w:t>日</w:t>
      </w:r>
      <w:r>
        <w:rPr>
          <w:rFonts w:ascii="微软雅黑" w:eastAsia="微软雅黑" w:hAnsi="微软雅黑" w:cs="宋体"/>
          <w:kern w:val="0"/>
          <w:szCs w:val="21"/>
          <w:lang w:eastAsia="zh-Hans"/>
        </w:rPr>
        <w:t>，</w:t>
      </w:r>
      <w:r>
        <w:rPr>
          <w:rFonts w:ascii="微软雅黑" w:eastAsia="微软雅黑" w:hAnsi="微软雅黑" w:cs="宋体" w:hint="eastAsia"/>
          <w:kern w:val="0"/>
          <w:szCs w:val="21"/>
          <w:lang w:eastAsia="zh-Hans"/>
        </w:rPr>
        <w:t>按照当季度总合同总金额</w:t>
      </w:r>
      <w:r>
        <w:rPr>
          <w:rFonts w:ascii="微软雅黑" w:eastAsia="微软雅黑" w:hAnsi="微软雅黑" w:cs="宋体"/>
          <w:kern w:val="0"/>
          <w:szCs w:val="21"/>
          <w:lang w:eastAsia="zh-Hans"/>
        </w:rPr>
        <w:t>1%</w:t>
      </w:r>
      <w:r>
        <w:rPr>
          <w:rFonts w:ascii="微软雅黑" w:eastAsia="微软雅黑" w:hAnsi="微软雅黑" w:cs="宋体" w:hint="eastAsia"/>
          <w:kern w:val="0"/>
          <w:szCs w:val="21"/>
          <w:lang w:eastAsia="zh-Hans"/>
        </w:rPr>
        <w:t>依次叠加</w:t>
      </w:r>
      <w:r>
        <w:rPr>
          <w:rFonts w:ascii="微软雅黑" w:eastAsia="微软雅黑" w:hAnsi="微软雅黑" w:cs="宋体"/>
          <w:kern w:val="0"/>
          <w:szCs w:val="21"/>
          <w:lang w:eastAsia="zh-Hans"/>
        </w:rPr>
        <w:t>，</w:t>
      </w:r>
      <w:r>
        <w:rPr>
          <w:rFonts w:ascii="微软雅黑" w:eastAsia="微软雅黑" w:hAnsi="微软雅黑" w:cs="宋体" w:hint="eastAsia"/>
          <w:kern w:val="0"/>
          <w:szCs w:val="21"/>
          <w:lang w:eastAsia="zh-Hans"/>
        </w:rPr>
        <w:t>直到付款之日为止</w:t>
      </w:r>
      <w:r>
        <w:rPr>
          <w:rFonts w:ascii="微软雅黑" w:eastAsia="微软雅黑" w:hAnsi="微软雅黑" w:cs="宋体"/>
          <w:kern w:val="0"/>
          <w:szCs w:val="21"/>
          <w:lang w:eastAsia="zh-Hans"/>
        </w:rPr>
        <w:t>。</w:t>
      </w:r>
    </w:p>
    <w:p w14:paraId="188A1051" w14:textId="77777777" w:rsidR="00590887" w:rsidRDefault="009C362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kern w:val="0"/>
          <w:szCs w:val="21"/>
        </w:rPr>
      </w:pPr>
      <w:r>
        <w:rPr>
          <w:rFonts w:ascii="微软雅黑" w:eastAsia="微软雅黑" w:hAnsi="微软雅黑" w:cs="宋体" w:hint="eastAsia"/>
          <w:kern w:val="0"/>
          <w:szCs w:val="21"/>
        </w:rPr>
        <w:t>甲方</w:t>
      </w:r>
      <w:r>
        <w:rPr>
          <w:rFonts w:ascii="微软雅黑" w:eastAsia="微软雅黑" w:hAnsi="微软雅黑" w:cs="宋体"/>
          <w:kern w:val="0"/>
          <w:szCs w:val="21"/>
        </w:rPr>
        <w:t>对本服务的使用</w:t>
      </w:r>
      <w:r>
        <w:rPr>
          <w:rFonts w:ascii="微软雅黑" w:eastAsia="微软雅黑" w:hAnsi="微软雅黑" w:cs="宋体" w:hint="eastAsia"/>
          <w:kern w:val="0"/>
          <w:szCs w:val="21"/>
        </w:rPr>
        <w:t>不得对乙方及其关联公司的利益构成任何现实或潜在的损害或冲突，否则乙方有权立即通知甲方并终止向甲方提供的所有服务，而无需承担任何法律责任和费用补偿。</w:t>
      </w:r>
    </w:p>
    <w:p w14:paraId="5F5AB41F" w14:textId="13F4B66C" w:rsidR="00395641" w:rsidRPr="00395641" w:rsidRDefault="00395641" w:rsidP="00395641">
      <w:pPr>
        <w:pStyle w:val="11"/>
        <w:numPr>
          <w:ilvl w:val="2"/>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sidRPr="00395641">
        <w:rPr>
          <w:rFonts w:ascii="微软雅黑" w:eastAsia="微软雅黑" w:hAnsi="微软雅黑" w:hint="eastAsia"/>
        </w:rPr>
        <w:t>乙方承诺短信到达率≥【99】%，按季度统计考核。统计口径说明：到达率 = 成功送达条数 ÷ 有效提交发送条数；因号码空号、停机、用户手机拦截、运营商侧用户设置、不可抗力等非乙方原因造成未送达，不计入考核。当季到达率低于【95】%，甲方可在履约保证金中或短信服务费扣除5000元作为服务补偿； 连续两个季度到达率未达标，甲方向乙方发送书面整改通知，乙方须提交原因分析及优化方案，在约定期限内完成整改。整改完成并复核达标后，继续履约。若经多次整指标持续达不到约定标准，为保障业务连续性，甲方有权启用备选单位开展并行测试、分担发送量。并行测试期间，原合同继续履行，不直接解除合同。甲方可根据并行运行效果，动态调整两家发送占比。并行产生的相关费用，按实际发送量各自按季度结算。</w:t>
      </w:r>
    </w:p>
    <w:p w14:paraId="03A0A016"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bCs/>
          <w:kern w:val="0"/>
          <w:szCs w:val="21"/>
        </w:rPr>
      </w:pPr>
      <w:r>
        <w:rPr>
          <w:rFonts w:ascii="微软雅黑" w:eastAsia="微软雅黑" w:hAnsi="微软雅黑" w:cs="宋体"/>
          <w:b/>
          <w:bCs/>
          <w:kern w:val="0"/>
          <w:szCs w:val="21"/>
        </w:rPr>
        <w:t xml:space="preserve">  </w:t>
      </w:r>
      <w:r>
        <w:rPr>
          <w:rFonts w:ascii="微软雅黑" w:eastAsia="微软雅黑" w:hAnsi="微软雅黑" w:cs="宋体" w:hint="eastAsia"/>
          <w:b/>
          <w:bCs/>
          <w:kern w:val="0"/>
          <w:szCs w:val="21"/>
        </w:rPr>
        <w:t>保密条款</w:t>
      </w:r>
    </w:p>
    <w:p w14:paraId="442A295C"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20817F32"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协议所称保密信息，是指一方（以下简称“接受方”）从对方（以下简称“披露方”）取得的、获知的、或因双方履行本协议而共同创造且具有不可分割性的商业秘密（包括财务秘密）、技术秘密、经营诀窍和（或）其他应予保密的信息和资料，无论上述信息和资料以何种形式或载于何种载体，无论披露方在披露时是否以口头、图像或书面等方式表明其具有保密性。</w:t>
      </w:r>
    </w:p>
    <w:p w14:paraId="22F973AA"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本协议有效期内及其终止后五年内，任何一方均不应向任何第三方披露、泄漏或提供保密信息。</w:t>
      </w:r>
    </w:p>
    <w:p w14:paraId="56D6F3B5"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甲乙双方应采取适当措施妥善保存对方提供的保密信息，措施的审慎程度不少于其保护自身的保密信息时的审慎程度。甲乙双方仅能将保密信息用于与本协议项下的有关用途或目的。</w:t>
      </w:r>
    </w:p>
    <w:p w14:paraId="0F505461"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双方保证保密信息仅可在各自一方从事该业务的负责人和雇员范围内知悉。在双方上述人员知悉该保密信息前，应向其提示保密信息的保密性和应承担的义务，并以可证明的方式表明上述人员确实承担本协议项下的保密责任。</w:t>
      </w:r>
    </w:p>
    <w:p w14:paraId="17C1B6C0"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如确有必要，接受方应按照保密信息披露方的指示将含有保密资料的所有文件或其他资料归还给披露方，或按其指示予以销毁。</w:t>
      </w:r>
    </w:p>
    <w:p w14:paraId="7D8CAF59"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本条上述限制条款不适用于以下情况：</w:t>
      </w:r>
    </w:p>
    <w:p w14:paraId="192FF41A"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rPr>
        <w:t>在签署本协议之时或之前，该保密信息已以合法方式属接受方所有；</w:t>
      </w:r>
    </w:p>
    <w:p w14:paraId="5FB44C34"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rPr>
        <w:t>保密信息在通知给接受方时，已经公开或能从公开领域获得；</w:t>
      </w:r>
    </w:p>
    <w:p w14:paraId="22DC6107"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rPr>
        <w:t>保密信息是接受方从与其没有保密或不透露义务的第三方获得的；</w:t>
      </w:r>
    </w:p>
    <w:p w14:paraId="7B82FFDD"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rPr>
        <w:t>在不违反本协议项约定责任的前提下，该保密信息已经公开或能从公开领域获得；</w:t>
      </w:r>
    </w:p>
    <w:p w14:paraId="6B9EB592"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hint="eastAsia"/>
        </w:rPr>
        <w:t>该保密信息是接受方或其关联或附属公司独立开发，而且未从通知方或其关联或附属公司获得的信息中获益；</w:t>
      </w:r>
    </w:p>
    <w:p w14:paraId="42A89EA5" w14:textId="77777777" w:rsidR="00590887" w:rsidRDefault="009C3621">
      <w:pPr>
        <w:pStyle w:val="11"/>
        <w:numPr>
          <w:ilvl w:val="0"/>
          <w:numId w:val="7"/>
        </w:numPr>
        <w:adjustRightInd w:val="0"/>
        <w:snapToGrid w:val="0"/>
        <w:spacing w:line="360" w:lineRule="auto"/>
        <w:ind w:firstLineChars="0"/>
        <w:rPr>
          <w:rFonts w:ascii="微软雅黑" w:eastAsia="微软雅黑" w:hAnsi="微软雅黑" w:hint="eastAsia"/>
        </w:rPr>
      </w:pPr>
      <w:r>
        <w:rPr>
          <w:rFonts w:ascii="微软雅黑" w:eastAsia="微软雅黑" w:hAnsi="微软雅黑"/>
        </w:rPr>
        <w:t>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14:paraId="59DAFC7A"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甲乙双方亦对本协议的具体内容负有保密责任。</w:t>
      </w:r>
    </w:p>
    <w:p w14:paraId="4114BAAC"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乙双方为了履行本协议而进行的沟通、通知、告知等文件传递或文件交换，应由双方妥善保存，不得用于不利于双方开展业务的目的。双方不得诋毁诽谤对方，亦不得在公开场合以攻击对方为目的发布不利于双方的言论。</w:t>
      </w:r>
    </w:p>
    <w:p w14:paraId="534A36F8"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b/>
          <w:bCs/>
          <w:kern w:val="0"/>
          <w:szCs w:val="21"/>
        </w:rPr>
        <w:t>知识产权</w:t>
      </w:r>
    </w:p>
    <w:p w14:paraId="612BA3CE"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6237FC43"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提供服务的所有内容，包括但不限于著作、图片、档案、资讯、资料、网站架构、网站画面的安排、网页设计，均由乙方或其他权利人依法拥有其知识产权。非经乙方或其他权利人书面同意任何人不得擅自使用、修改、复制、公开传播、改变、散布、发行或公开发表程序或内容。</w:t>
      </w:r>
    </w:p>
    <w:p w14:paraId="18D57BCC"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未经乙方同意，甲方不得擅自使用乙方或其关联公司的商标、名称或标识。</w:t>
      </w:r>
    </w:p>
    <w:p w14:paraId="50FAF256"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hint="eastAsia"/>
          <w:szCs w:val="21"/>
        </w:rPr>
        <w:t>甲方独立开发的应用的知识产权归甲方所有。</w:t>
      </w:r>
    </w:p>
    <w:p w14:paraId="462FB40B"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kern w:val="0"/>
          <w:szCs w:val="21"/>
        </w:rPr>
        <w:t>本协议项目合作涉及的系统、代码、数据、品牌等</w:t>
      </w:r>
      <w:r>
        <w:rPr>
          <w:rFonts w:ascii="微软雅黑" w:eastAsia="微软雅黑" w:hAnsi="微软雅黑" w:cs="宋体" w:hint="eastAsia"/>
          <w:kern w:val="0"/>
          <w:szCs w:val="21"/>
        </w:rPr>
        <w:t>，均由双方各自依法拥有知识产权，未经权利拥有一方的书面同意，另一方不得擅自使用、修改、复制、公开传播、发行，否则，权利拥有一方有权立即终止本协议并要求对方赔偿全部损失（包括但不限于调查取证费用、公证费用、律师费等）。</w:t>
      </w:r>
    </w:p>
    <w:p w14:paraId="2F1AEBEE"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kern w:val="0"/>
          <w:szCs w:val="21"/>
        </w:rPr>
        <w:t>甲方不得将乙方基于本项目合作开放的技术接口、源代码及算法等进行反向工程、反汇编、重构、反编译、翻译、修改、复制，或者在未经明确允许的情况下创作衍生作品</w:t>
      </w:r>
      <w:r>
        <w:rPr>
          <w:rFonts w:ascii="微软雅黑" w:eastAsia="微软雅黑" w:hAnsi="微软雅黑" w:cs="宋体" w:hint="eastAsia"/>
          <w:kern w:val="0"/>
          <w:szCs w:val="21"/>
        </w:rPr>
        <w:t>。</w:t>
      </w:r>
    </w:p>
    <w:p w14:paraId="36D9CC73"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kern w:val="0"/>
          <w:szCs w:val="21"/>
        </w:rPr>
        <w:t>乙方</w:t>
      </w:r>
      <w:r>
        <w:rPr>
          <w:rFonts w:ascii="微软雅黑" w:eastAsia="微软雅黑" w:hAnsi="微软雅黑" w:cs="宋体" w:hint="eastAsia"/>
          <w:kern w:val="0"/>
          <w:szCs w:val="21"/>
        </w:rPr>
        <w:t>应当</w:t>
      </w:r>
      <w:r>
        <w:rPr>
          <w:rFonts w:ascii="微软雅黑" w:eastAsia="微软雅黑" w:hAnsi="微软雅黑" w:cs="宋体"/>
          <w:kern w:val="0"/>
          <w:szCs w:val="21"/>
        </w:rPr>
        <w:t>在完成</w:t>
      </w:r>
      <w:r>
        <w:rPr>
          <w:rFonts w:ascii="微软雅黑" w:eastAsia="微软雅黑" w:hAnsi="微软雅黑" w:cs="宋体" w:hint="eastAsia"/>
          <w:kern w:val="0"/>
          <w:szCs w:val="21"/>
        </w:rPr>
        <w:t>开发</w:t>
      </w:r>
      <w:r>
        <w:rPr>
          <w:rFonts w:ascii="微软雅黑" w:eastAsia="微软雅黑" w:hAnsi="微软雅黑" w:cs="宋体"/>
          <w:kern w:val="0"/>
          <w:szCs w:val="21"/>
        </w:rPr>
        <w:t>工作后</w:t>
      </w:r>
      <w:r>
        <w:rPr>
          <w:rFonts w:ascii="微软雅黑" w:eastAsia="微软雅黑" w:hAnsi="微软雅黑" w:cs="宋体"/>
          <w:kern w:val="0"/>
          <w:szCs w:val="21"/>
          <w:u w:val="single"/>
        </w:rPr>
        <w:t>15</w:t>
      </w:r>
      <w:r>
        <w:rPr>
          <w:rFonts w:ascii="微软雅黑" w:eastAsia="微软雅黑" w:hAnsi="微软雅黑" w:cs="宋体" w:hint="eastAsia"/>
          <w:kern w:val="0"/>
          <w:szCs w:val="21"/>
        </w:rPr>
        <w:t>个</w:t>
      </w:r>
      <w:r>
        <w:rPr>
          <w:rFonts w:ascii="微软雅黑" w:eastAsia="微软雅黑" w:hAnsi="微软雅黑" w:cs="宋体"/>
          <w:kern w:val="0"/>
          <w:szCs w:val="21"/>
        </w:rPr>
        <w:t>工作日内向甲方</w:t>
      </w:r>
      <w:r>
        <w:rPr>
          <w:rFonts w:ascii="微软雅黑" w:eastAsia="微软雅黑" w:hAnsi="微软雅黑" w:cs="宋体" w:hint="eastAsia"/>
          <w:kern w:val="0"/>
          <w:szCs w:val="21"/>
        </w:rPr>
        <w:t>提供能确保此项目正常运行且能基于提供资料进行二次开发的全部资料，包括相关源代码、组件、技术资料文档等</w:t>
      </w:r>
      <w:r>
        <w:rPr>
          <w:rFonts w:ascii="微软雅黑" w:eastAsia="微软雅黑" w:hAnsi="微软雅黑" w:cs="宋体"/>
          <w:kern w:val="0"/>
          <w:szCs w:val="21"/>
        </w:rPr>
        <w:t>。</w:t>
      </w:r>
    </w:p>
    <w:p w14:paraId="5C851A16"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免责条款</w:t>
      </w:r>
    </w:p>
    <w:p w14:paraId="7946B4AD"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288E4643"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w:t>
      </w:r>
      <w:r>
        <w:rPr>
          <w:rFonts w:ascii="微软雅黑" w:eastAsia="微软雅黑" w:hAnsi="微软雅黑" w:cs="宋体"/>
          <w:kern w:val="0"/>
          <w:szCs w:val="21"/>
        </w:rPr>
        <w:t>充分理解，使</w:t>
      </w:r>
      <w:r>
        <w:rPr>
          <w:rFonts w:ascii="微软雅黑" w:eastAsia="微软雅黑" w:hAnsi="微软雅黑" w:cs="宋体" w:hint="eastAsia"/>
          <w:kern w:val="0"/>
          <w:szCs w:val="21"/>
        </w:rPr>
        <w:t>用乙方的通信通道涉及到因特网、电信运营商的网络服务，可能会受到各个环节不稳定因素的影响，因此</w:t>
      </w:r>
      <w:r>
        <w:rPr>
          <w:rFonts w:ascii="微软雅黑" w:eastAsia="微软雅黑" w:hAnsi="微软雅黑" w:cs="宋体"/>
          <w:kern w:val="0"/>
          <w:szCs w:val="21"/>
        </w:rPr>
        <w:t>甲方同意，</w:t>
      </w:r>
      <w:r>
        <w:rPr>
          <w:rFonts w:ascii="微软雅黑" w:eastAsia="微软雅黑" w:hAnsi="微软雅黑" w:cs="宋体" w:hint="eastAsia"/>
          <w:kern w:val="0"/>
          <w:szCs w:val="21"/>
        </w:rPr>
        <w:t>对因停电、传输线路故障、通信故障及通信线路故障、计算机错误或病毒、黑客攻击、信息损坏、数据丢失或其它在乙方合理控制范围之外的原因所造成的中断、延迟或停顿等服务问题，乙方</w:t>
      </w:r>
      <w:r>
        <w:rPr>
          <w:rFonts w:ascii="微软雅黑" w:eastAsia="微软雅黑" w:hAnsi="微软雅黑" w:cs="宋体"/>
          <w:kern w:val="0"/>
          <w:szCs w:val="21"/>
        </w:rPr>
        <w:t>不承担责任；</w:t>
      </w:r>
      <w:r>
        <w:rPr>
          <w:rFonts w:ascii="微软雅黑" w:eastAsia="微软雅黑" w:hAnsi="微软雅黑" w:cs="宋体" w:hint="eastAsia"/>
          <w:kern w:val="0"/>
          <w:szCs w:val="21"/>
        </w:rPr>
        <w:t>为防止发生意外，甲方不要仅依靠网络作为重要情况下使用的唯一通信工具，对于甲方利用乙方服务开展活动而造成的损失，双方同意除</w:t>
      </w:r>
      <w:r>
        <w:rPr>
          <w:rFonts w:ascii="微软雅黑" w:eastAsia="微软雅黑" w:hAnsi="微软雅黑" w:cs="宋体"/>
          <w:kern w:val="0"/>
          <w:szCs w:val="21"/>
        </w:rPr>
        <w:t>与乙方无因果关系外，乙方不</w:t>
      </w:r>
      <w:r>
        <w:rPr>
          <w:rFonts w:ascii="微软雅黑" w:eastAsia="微软雅黑" w:hAnsi="微软雅黑" w:cs="宋体" w:hint="eastAsia"/>
          <w:kern w:val="0"/>
          <w:szCs w:val="21"/>
        </w:rPr>
        <w:t>向</w:t>
      </w:r>
      <w:r>
        <w:rPr>
          <w:rFonts w:ascii="微软雅黑" w:eastAsia="微软雅黑" w:hAnsi="微软雅黑" w:cs="宋体"/>
          <w:kern w:val="0"/>
          <w:szCs w:val="21"/>
        </w:rPr>
        <w:t>甲方或任何第三方承担责任</w:t>
      </w:r>
      <w:r>
        <w:rPr>
          <w:rFonts w:ascii="微软雅黑" w:eastAsia="微软雅黑" w:hAnsi="微软雅黑" w:cs="宋体" w:hint="eastAsia"/>
          <w:kern w:val="0"/>
          <w:szCs w:val="21"/>
        </w:rPr>
        <w:t>。</w:t>
      </w:r>
    </w:p>
    <w:p w14:paraId="752A4417"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hint="eastAsia"/>
          <w:szCs w:val="21"/>
        </w:rPr>
        <w:t>乙方有权定期或不定期地对提供网络服务的网站或相关的设备进行检修或者维护，如因此类情况而造成网络服务在合理时间内的中断或暂停，乙方无需为此承担任何责任。</w:t>
      </w:r>
    </w:p>
    <w:p w14:paraId="718318B1"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如发生下述任一情况而导致服务中断及开发者损失的，乙方不承担责任：</w:t>
      </w:r>
    </w:p>
    <w:p w14:paraId="4D5745B2" w14:textId="77777777" w:rsidR="00590887" w:rsidRDefault="009C3621">
      <w:pPr>
        <w:pStyle w:val="11"/>
        <w:numPr>
          <w:ilvl w:val="0"/>
          <w:numId w:val="8"/>
        </w:numPr>
        <w:adjustRightInd w:val="0"/>
        <w:snapToGrid w:val="0"/>
        <w:spacing w:line="360" w:lineRule="auto"/>
        <w:ind w:left="709" w:firstLineChars="0" w:hanging="283"/>
        <w:jc w:val="left"/>
        <w:rPr>
          <w:rFonts w:ascii="微软雅黑" w:eastAsia="微软雅黑" w:hAnsi="微软雅黑" w:cs="宋体" w:hint="eastAsia"/>
          <w:kern w:val="0"/>
          <w:szCs w:val="21"/>
        </w:rPr>
      </w:pPr>
      <w:r>
        <w:rPr>
          <w:rFonts w:ascii="微软雅黑" w:eastAsia="微软雅黑" w:hAnsi="微软雅黑" w:cs="宋体"/>
          <w:kern w:val="0"/>
          <w:szCs w:val="21"/>
        </w:rPr>
        <w:t>发生不可抗力情形的；</w:t>
      </w:r>
    </w:p>
    <w:p w14:paraId="2819A032" w14:textId="77777777" w:rsidR="00590887" w:rsidRDefault="009C3621">
      <w:pPr>
        <w:pStyle w:val="11"/>
        <w:numPr>
          <w:ilvl w:val="0"/>
          <w:numId w:val="8"/>
        </w:numPr>
        <w:adjustRightInd w:val="0"/>
        <w:snapToGrid w:val="0"/>
        <w:spacing w:line="360" w:lineRule="auto"/>
        <w:ind w:left="709" w:firstLineChars="0" w:hanging="283"/>
        <w:jc w:val="left"/>
        <w:rPr>
          <w:rFonts w:ascii="微软雅黑" w:eastAsia="微软雅黑" w:hAnsi="微软雅黑" w:cs="宋体" w:hint="eastAsia"/>
          <w:kern w:val="0"/>
          <w:szCs w:val="21"/>
        </w:rPr>
      </w:pPr>
      <w:r>
        <w:rPr>
          <w:rFonts w:ascii="微软雅黑" w:eastAsia="微软雅黑" w:hAnsi="微软雅黑" w:cs="宋体"/>
          <w:kern w:val="0"/>
          <w:szCs w:val="21"/>
        </w:rPr>
        <w:t>黑客攻击、计算机病毒侵入或发作的；</w:t>
      </w:r>
    </w:p>
    <w:p w14:paraId="7A237288" w14:textId="77777777" w:rsidR="00590887" w:rsidRDefault="009C3621">
      <w:pPr>
        <w:pStyle w:val="11"/>
        <w:numPr>
          <w:ilvl w:val="0"/>
          <w:numId w:val="8"/>
        </w:numPr>
        <w:adjustRightInd w:val="0"/>
        <w:snapToGrid w:val="0"/>
        <w:spacing w:line="360" w:lineRule="auto"/>
        <w:ind w:left="709" w:firstLineChars="0" w:hanging="283"/>
        <w:jc w:val="left"/>
        <w:rPr>
          <w:rFonts w:ascii="微软雅黑" w:eastAsia="微软雅黑" w:hAnsi="微软雅黑" w:cs="宋体" w:hint="eastAsia"/>
          <w:kern w:val="0"/>
          <w:szCs w:val="21"/>
        </w:rPr>
      </w:pPr>
      <w:r>
        <w:rPr>
          <w:rFonts w:ascii="微软雅黑" w:eastAsia="微软雅黑" w:hAnsi="微软雅黑" w:cs="宋体"/>
          <w:kern w:val="0"/>
          <w:szCs w:val="21"/>
        </w:rPr>
        <w:t>计算机系统遭到破坏、瘫痪或无法正常使用的；</w:t>
      </w:r>
    </w:p>
    <w:p w14:paraId="3CEDB97A" w14:textId="77777777" w:rsidR="00590887" w:rsidRDefault="009C3621">
      <w:pPr>
        <w:pStyle w:val="11"/>
        <w:numPr>
          <w:ilvl w:val="0"/>
          <w:numId w:val="8"/>
        </w:numPr>
        <w:adjustRightInd w:val="0"/>
        <w:snapToGrid w:val="0"/>
        <w:spacing w:line="360" w:lineRule="auto"/>
        <w:ind w:left="709" w:firstLineChars="0" w:hanging="283"/>
        <w:jc w:val="left"/>
        <w:rPr>
          <w:rFonts w:ascii="微软雅黑" w:eastAsia="微软雅黑" w:hAnsi="微软雅黑" w:cs="宋体" w:hint="eastAsia"/>
          <w:kern w:val="0"/>
          <w:szCs w:val="21"/>
        </w:rPr>
      </w:pPr>
      <w:r>
        <w:rPr>
          <w:rFonts w:ascii="微软雅黑" w:eastAsia="微软雅黑" w:hAnsi="微软雅黑" w:cs="宋体"/>
          <w:kern w:val="0"/>
          <w:szCs w:val="21"/>
        </w:rPr>
        <w:t>因政府管制而造成</w:t>
      </w:r>
      <w:r>
        <w:rPr>
          <w:rFonts w:ascii="微软雅黑" w:eastAsia="微软雅黑" w:hAnsi="微软雅黑" w:cs="宋体" w:hint="eastAsia"/>
          <w:kern w:val="0"/>
          <w:szCs w:val="21"/>
        </w:rPr>
        <w:t>中止或</w:t>
      </w:r>
      <w:r>
        <w:rPr>
          <w:rFonts w:ascii="微软雅黑" w:eastAsia="微软雅黑" w:hAnsi="微软雅黑" w:cs="宋体"/>
          <w:kern w:val="0"/>
          <w:szCs w:val="21"/>
        </w:rPr>
        <w:t>终止服务的；</w:t>
      </w:r>
    </w:p>
    <w:p w14:paraId="06F150B8" w14:textId="77777777" w:rsidR="00590887" w:rsidRDefault="009C3621">
      <w:pPr>
        <w:pStyle w:val="11"/>
        <w:numPr>
          <w:ilvl w:val="0"/>
          <w:numId w:val="8"/>
        </w:numPr>
        <w:adjustRightInd w:val="0"/>
        <w:snapToGrid w:val="0"/>
        <w:spacing w:line="360" w:lineRule="auto"/>
        <w:ind w:left="709" w:firstLineChars="0" w:hanging="283"/>
        <w:jc w:val="left"/>
        <w:rPr>
          <w:rFonts w:ascii="微软雅黑" w:eastAsia="微软雅黑" w:hAnsi="微软雅黑" w:cs="宋体" w:hint="eastAsia"/>
          <w:kern w:val="0"/>
          <w:szCs w:val="21"/>
        </w:rPr>
      </w:pPr>
      <w:r>
        <w:rPr>
          <w:rFonts w:ascii="微软雅黑" w:eastAsia="微软雅黑" w:hAnsi="微软雅黑" w:cs="宋体"/>
          <w:kern w:val="0"/>
          <w:szCs w:val="21"/>
        </w:rPr>
        <w:t>其它非因</w:t>
      </w:r>
      <w:r>
        <w:rPr>
          <w:rFonts w:ascii="微软雅黑" w:eastAsia="微软雅黑" w:hAnsi="微软雅黑" w:cs="宋体" w:hint="eastAsia"/>
          <w:kern w:val="0"/>
          <w:szCs w:val="21"/>
        </w:rPr>
        <w:t>乙方</w:t>
      </w:r>
      <w:r>
        <w:rPr>
          <w:rFonts w:ascii="微软雅黑" w:eastAsia="微软雅黑" w:hAnsi="微软雅黑" w:cs="宋体"/>
          <w:kern w:val="0"/>
          <w:szCs w:val="21"/>
        </w:rPr>
        <w:t>的过错而引起的。</w:t>
      </w:r>
    </w:p>
    <w:p w14:paraId="72B25CB0"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不可抗力</w:t>
      </w:r>
    </w:p>
    <w:p w14:paraId="3F9AAE78" w14:textId="77777777" w:rsidR="00590887" w:rsidRDefault="009C3621">
      <w:pPr>
        <w:pStyle w:val="11"/>
        <w:adjustRightInd w:val="0"/>
        <w:snapToGrid w:val="0"/>
        <w:spacing w:line="360" w:lineRule="auto"/>
        <w:ind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因不可抗力或者其他意外事件，使得本协议的履行不可能、不必要或者无意义的，遭受不可抗力、意外事件的一方不承担责任。不可抗力、意外事件是指不能预见、不能克服并不能避免的客观事件，包括但不限于自然灾害如洪水、地震、瘟疫流行等以及社会事件如战争、动乱、政府行为、电信主干线路中断、黑客、网路堵塞、电信部门技术调整和政府管制等。</w:t>
      </w:r>
    </w:p>
    <w:p w14:paraId="2C24060A"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协议的</w:t>
      </w:r>
      <w:r>
        <w:rPr>
          <w:rFonts w:ascii="微软雅黑" w:eastAsia="微软雅黑" w:hAnsi="微软雅黑" w:cs="宋体"/>
          <w:b/>
          <w:kern w:val="0"/>
          <w:szCs w:val="21"/>
        </w:rPr>
        <w:t>终止</w:t>
      </w:r>
    </w:p>
    <w:p w14:paraId="7D087C4E"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4995B1E6"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0ED69E3F"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在甲方违反本协议约定或网站规则</w:t>
      </w:r>
      <w:r>
        <w:rPr>
          <w:rFonts w:ascii="微软雅黑" w:eastAsia="微软雅黑" w:hAnsi="微软雅黑" w:cs="宋体"/>
          <w:kern w:val="0"/>
          <w:szCs w:val="21"/>
        </w:rPr>
        <w:t>、规范</w:t>
      </w:r>
      <w:r>
        <w:rPr>
          <w:rFonts w:ascii="微软雅黑" w:eastAsia="微软雅黑" w:hAnsi="微软雅黑" w:cs="宋体" w:hint="eastAsia"/>
          <w:kern w:val="0"/>
          <w:szCs w:val="21"/>
        </w:rPr>
        <w:t>时，乙方有权随时暂停或终止向甲方提供服务。如甲方后续再直接或间接或以他人名义注册并登录乙方网站的，乙方有权直接单方面暂停或终止提供本协议下服务。</w:t>
      </w:r>
    </w:p>
    <w:p w14:paraId="5A819A9F"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如本协议服务终止，乙方有</w:t>
      </w:r>
      <w:r>
        <w:rPr>
          <w:rFonts w:ascii="微软雅黑" w:eastAsia="微软雅黑" w:hAnsi="微软雅黑" w:cs="宋体"/>
          <w:kern w:val="0"/>
          <w:szCs w:val="21"/>
        </w:rPr>
        <w:t>义务</w:t>
      </w:r>
      <w:r>
        <w:rPr>
          <w:rFonts w:ascii="微软雅黑" w:eastAsia="微软雅黑" w:hAnsi="微软雅黑" w:cs="宋体" w:hint="eastAsia"/>
          <w:kern w:val="0"/>
          <w:szCs w:val="21"/>
        </w:rPr>
        <w:t>将甲方账号中的任何信息和全部相关数据，包括服务终止前开发者尚未完成的任何数据通过网盘、</w:t>
      </w:r>
      <w:r>
        <w:rPr>
          <w:rFonts w:ascii="微软雅黑" w:eastAsia="微软雅黑" w:hAnsi="微软雅黑" w:cs="宋体"/>
          <w:kern w:val="0"/>
          <w:szCs w:val="21"/>
        </w:rPr>
        <w:t>硬盘</w:t>
      </w:r>
      <w:r>
        <w:rPr>
          <w:rFonts w:ascii="微软雅黑" w:eastAsia="微软雅黑" w:hAnsi="微软雅黑" w:cs="宋体" w:hint="eastAsia"/>
          <w:kern w:val="0"/>
          <w:szCs w:val="21"/>
        </w:rPr>
        <w:t>等</w:t>
      </w:r>
      <w:r>
        <w:rPr>
          <w:rFonts w:ascii="微软雅黑" w:eastAsia="微软雅黑" w:hAnsi="微软雅黑" w:cs="宋体"/>
          <w:kern w:val="0"/>
          <w:szCs w:val="21"/>
        </w:rPr>
        <w:t>介质转</w:t>
      </w:r>
      <w:r>
        <w:rPr>
          <w:rFonts w:ascii="微软雅黑" w:eastAsia="微软雅黑" w:hAnsi="微软雅黑" w:cs="宋体" w:hint="eastAsia"/>
          <w:kern w:val="0"/>
          <w:szCs w:val="21"/>
        </w:rPr>
        <w:t>交</w:t>
      </w:r>
      <w:r>
        <w:rPr>
          <w:rFonts w:ascii="微软雅黑" w:eastAsia="微软雅黑" w:hAnsi="微软雅黑" w:cs="宋体"/>
          <w:kern w:val="0"/>
          <w:szCs w:val="21"/>
        </w:rPr>
        <w:t>甲方</w:t>
      </w:r>
      <w:r>
        <w:rPr>
          <w:rFonts w:ascii="微软雅黑" w:eastAsia="微软雅黑" w:hAnsi="微软雅黑" w:cs="宋体" w:hint="eastAsia"/>
          <w:kern w:val="0"/>
          <w:szCs w:val="21"/>
        </w:rPr>
        <w:t>。</w:t>
      </w:r>
    </w:p>
    <w:p w14:paraId="3915A765"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因法律</w:t>
      </w:r>
      <w:r>
        <w:rPr>
          <w:rFonts w:ascii="微软雅黑" w:eastAsia="微软雅黑" w:hAnsi="微软雅黑" w:cs="宋体"/>
          <w:kern w:val="0"/>
          <w:szCs w:val="21"/>
        </w:rPr>
        <w:t>法规或政策原因导致业务无法继续运营的，双方合同自动解除，互不承担违约责任。</w:t>
      </w:r>
    </w:p>
    <w:p w14:paraId="0EC39B2C"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inherit" w:eastAsia="微软雅黑" w:hAnsi="inherit" w:cs="宋体"/>
          <w:kern w:val="0"/>
          <w:szCs w:val="21"/>
        </w:rPr>
        <w:t>鉴于</w:t>
      </w:r>
      <w:r>
        <w:rPr>
          <w:rFonts w:ascii="inherit" w:eastAsia="微软雅黑" w:hAnsi="inherit" w:cs="宋体" w:hint="eastAsia"/>
          <w:kern w:val="0"/>
          <w:szCs w:val="21"/>
        </w:rPr>
        <w:t>通信</w:t>
      </w:r>
      <w:r>
        <w:rPr>
          <w:rFonts w:ascii="inherit" w:eastAsia="微软雅黑" w:hAnsi="inherit" w:cs="宋体"/>
          <w:kern w:val="0"/>
          <w:szCs w:val="21"/>
        </w:rPr>
        <w:t>服务的特殊性和不可控性，</w:t>
      </w:r>
      <w:r>
        <w:rPr>
          <w:rFonts w:ascii="inherit" w:eastAsia="微软雅黑" w:hAnsi="inherit" w:cs="宋体" w:hint="eastAsia"/>
          <w:kern w:val="0"/>
          <w:szCs w:val="21"/>
        </w:rPr>
        <w:t>乙方</w:t>
      </w:r>
      <w:r>
        <w:rPr>
          <w:rFonts w:ascii="inherit" w:eastAsia="微软雅黑" w:hAnsi="inherit" w:cs="宋体"/>
          <w:kern w:val="0"/>
          <w:szCs w:val="21"/>
        </w:rPr>
        <w:t>可能随时中断或终止部分或全部的服务。如出现以上情形，除本协议所述不可抗拒因素外，</w:t>
      </w:r>
      <w:r>
        <w:rPr>
          <w:rFonts w:ascii="inherit" w:eastAsia="微软雅黑" w:hAnsi="inherit" w:cs="宋体" w:hint="eastAsia"/>
          <w:kern w:val="0"/>
          <w:szCs w:val="21"/>
        </w:rPr>
        <w:t>乙方本协议约定</w:t>
      </w:r>
      <w:r>
        <w:rPr>
          <w:rFonts w:ascii="inherit" w:eastAsia="微软雅黑" w:hAnsi="inherit" w:cs="宋体"/>
          <w:kern w:val="0"/>
          <w:szCs w:val="21"/>
        </w:rPr>
        <w:t>的方式通知</w:t>
      </w:r>
      <w:r>
        <w:rPr>
          <w:rFonts w:ascii="inherit" w:eastAsia="微软雅黑" w:hAnsi="inherit" w:cs="宋体" w:hint="eastAsia"/>
          <w:kern w:val="0"/>
          <w:szCs w:val="21"/>
        </w:rPr>
        <w:t>甲方。</w:t>
      </w:r>
    </w:p>
    <w:p w14:paraId="0124936C"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违约</w:t>
      </w:r>
      <w:r>
        <w:rPr>
          <w:rFonts w:ascii="微软雅黑" w:eastAsia="微软雅黑" w:hAnsi="微软雅黑" w:cs="宋体"/>
          <w:b/>
          <w:kern w:val="0"/>
          <w:szCs w:val="21"/>
        </w:rPr>
        <w:t>责任</w:t>
      </w:r>
    </w:p>
    <w:p w14:paraId="73383EB1"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4FCA0FCD"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任何一方未履行本协议项下的任何一项条款均被视为违约。违约方应按照本协议的相关约定，依法承担相应违约责任。</w:t>
      </w:r>
    </w:p>
    <w:p w14:paraId="15CD0876"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除本协议另有约定外，任何一方违反其于本协议项下的陈述、承诺、保证或义务，而使另一方遭受任何诉讼、纠纷、索赔、处罚等的，违约方应负责解决，使另一方发生任何费用、额外责任或遭受经济损失的，应当负责赔偿。如一方发生违约行为，守约方可以书面通知方式要求违约方在指定的时限内停止违约行为，要求其消除影响。如违约方未能按时停止违约行为，则守约方有权立即终止本协议。</w:t>
      </w:r>
    </w:p>
    <w:p w14:paraId="75CA5A4D"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如果因甲方违反本协议，而导致任何其他第三方遭受任何损失并引起纠纷，且该等纠纷解决的结果最终导致乙方承担了任何责任，则甲方全额赔偿乙方受到的损失。涉及第三方纠纷</w:t>
      </w:r>
      <w:proofErr w:type="gramStart"/>
      <w:r>
        <w:rPr>
          <w:rFonts w:ascii="微软雅黑" w:eastAsia="微软雅黑" w:hAnsi="微软雅黑" w:cs="宋体" w:hint="eastAsia"/>
          <w:kern w:val="0"/>
          <w:szCs w:val="21"/>
        </w:rPr>
        <w:t>时,</w:t>
      </w:r>
      <w:proofErr w:type="gramEnd"/>
      <w:r>
        <w:rPr>
          <w:rFonts w:ascii="微软雅黑" w:eastAsia="微软雅黑" w:hAnsi="微软雅黑" w:cs="宋体" w:hint="eastAsia"/>
          <w:kern w:val="0"/>
          <w:szCs w:val="21"/>
        </w:rPr>
        <w:t>乙方应及时知会</w:t>
      </w:r>
      <w:proofErr w:type="gramStart"/>
      <w:r>
        <w:rPr>
          <w:rFonts w:ascii="微软雅黑" w:eastAsia="微软雅黑" w:hAnsi="微软雅黑" w:cs="宋体" w:hint="eastAsia"/>
          <w:kern w:val="0"/>
          <w:szCs w:val="21"/>
        </w:rPr>
        <w:t>甲方,</w:t>
      </w:r>
      <w:proofErr w:type="gramEnd"/>
      <w:r>
        <w:rPr>
          <w:rFonts w:ascii="微软雅黑" w:eastAsia="微软雅黑" w:hAnsi="微软雅黑" w:cs="宋体" w:hint="eastAsia"/>
          <w:kern w:val="0"/>
          <w:szCs w:val="21"/>
        </w:rPr>
        <w:t>双方共同</w:t>
      </w:r>
      <w:proofErr w:type="gramStart"/>
      <w:r>
        <w:rPr>
          <w:rFonts w:ascii="微软雅黑" w:eastAsia="微软雅黑" w:hAnsi="微软雅黑" w:cs="宋体" w:hint="eastAsia"/>
          <w:kern w:val="0"/>
          <w:szCs w:val="21"/>
        </w:rPr>
        <w:t>协商,</w:t>
      </w:r>
      <w:proofErr w:type="gramEnd"/>
      <w:r>
        <w:rPr>
          <w:rFonts w:ascii="微软雅黑" w:eastAsia="微软雅黑" w:hAnsi="微软雅黑" w:cs="宋体" w:hint="eastAsia"/>
          <w:kern w:val="0"/>
          <w:szCs w:val="21"/>
        </w:rPr>
        <w:t>本着友好互谅的原则进行处理。</w:t>
      </w:r>
    </w:p>
    <w:p w14:paraId="6EF72817"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如果因乙方违反本协议，而导致任何其他第三方遭受任何损失并引起纠纷，且该等纠纷解决的结果最终导致甲方承担了任何责任，则乙方全额赔偿甲方受到的损失。涉及第三方纠纷</w:t>
      </w:r>
      <w:proofErr w:type="gramStart"/>
      <w:r>
        <w:rPr>
          <w:rFonts w:ascii="微软雅黑" w:eastAsia="微软雅黑" w:hAnsi="微软雅黑" w:cs="宋体" w:hint="eastAsia"/>
          <w:kern w:val="0"/>
          <w:szCs w:val="21"/>
        </w:rPr>
        <w:t>时,</w:t>
      </w:r>
      <w:proofErr w:type="gramEnd"/>
      <w:r>
        <w:rPr>
          <w:rFonts w:ascii="微软雅黑" w:eastAsia="微软雅黑" w:hAnsi="微软雅黑" w:cs="宋体" w:hint="eastAsia"/>
          <w:kern w:val="0"/>
          <w:szCs w:val="21"/>
        </w:rPr>
        <w:t>甲方应及时知会</w:t>
      </w:r>
      <w:proofErr w:type="gramStart"/>
      <w:r>
        <w:rPr>
          <w:rFonts w:ascii="微软雅黑" w:eastAsia="微软雅黑" w:hAnsi="微软雅黑" w:cs="宋体" w:hint="eastAsia"/>
          <w:kern w:val="0"/>
          <w:szCs w:val="21"/>
        </w:rPr>
        <w:t>乙方,</w:t>
      </w:r>
      <w:proofErr w:type="gramEnd"/>
      <w:r>
        <w:rPr>
          <w:rFonts w:ascii="微软雅黑" w:eastAsia="微软雅黑" w:hAnsi="微软雅黑" w:cs="宋体" w:hint="eastAsia"/>
          <w:kern w:val="0"/>
          <w:szCs w:val="21"/>
        </w:rPr>
        <w:t>双方共同</w:t>
      </w:r>
      <w:proofErr w:type="gramStart"/>
      <w:r>
        <w:rPr>
          <w:rFonts w:ascii="微软雅黑" w:eastAsia="微软雅黑" w:hAnsi="微软雅黑" w:cs="宋体" w:hint="eastAsia"/>
          <w:kern w:val="0"/>
          <w:szCs w:val="21"/>
        </w:rPr>
        <w:t>协商,</w:t>
      </w:r>
      <w:proofErr w:type="gramEnd"/>
      <w:r>
        <w:rPr>
          <w:rFonts w:ascii="微软雅黑" w:eastAsia="微软雅黑" w:hAnsi="微软雅黑" w:cs="宋体" w:hint="eastAsia"/>
          <w:kern w:val="0"/>
          <w:szCs w:val="21"/>
        </w:rPr>
        <w:t>本着友好互谅的原则进行处理。</w:t>
      </w:r>
    </w:p>
    <w:p w14:paraId="1AC9FEC2"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通知</w:t>
      </w:r>
    </w:p>
    <w:p w14:paraId="523F0A74" w14:textId="77777777" w:rsidR="00590887" w:rsidRDefault="009C3621">
      <w:pPr>
        <w:pStyle w:val="11"/>
        <w:adjustRightInd w:val="0"/>
        <w:snapToGrid w:val="0"/>
        <w:spacing w:afterLines="50" w:after="156" w:line="360" w:lineRule="auto"/>
        <w:ind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11.1</w:t>
      </w:r>
      <w:r>
        <w:rPr>
          <w:rFonts w:ascii="微软雅黑" w:eastAsia="微软雅黑" w:hAnsi="微软雅黑" w:hint="eastAsia"/>
          <w:szCs w:val="21"/>
        </w:rPr>
        <w:t>本协议项下乙方对甲方所有的通知均可通过电子邮件、手机短信等方式进行；该等通知于发送之日视为已送达收件人。</w:t>
      </w:r>
    </w:p>
    <w:p w14:paraId="5780E3E6" w14:textId="77777777" w:rsidR="00590887" w:rsidRDefault="009C3621">
      <w:pPr>
        <w:pStyle w:val="11"/>
        <w:numPr>
          <w:ilvl w:val="0"/>
          <w:numId w:val="2"/>
        </w:numPr>
        <w:adjustRightInd w:val="0"/>
        <w:snapToGrid w:val="0"/>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争议</w:t>
      </w:r>
      <w:r>
        <w:rPr>
          <w:rFonts w:ascii="微软雅黑" w:eastAsia="微软雅黑" w:hAnsi="微软雅黑" w:cs="宋体"/>
          <w:b/>
          <w:kern w:val="0"/>
          <w:szCs w:val="21"/>
        </w:rPr>
        <w:t>解决</w:t>
      </w:r>
    </w:p>
    <w:p w14:paraId="06B3CDA4" w14:textId="77777777" w:rsidR="00590887" w:rsidRDefault="009C3621">
      <w:pPr>
        <w:adjustRightInd w:val="0"/>
        <w:snapToGrid w:val="0"/>
        <w:spacing w:line="360" w:lineRule="auto"/>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本协议履行中若发生争议，双方应当本着互谅互让的原则，协商解决。协商不成的，任何一方均有权向甲方住所地人民法院提起诉讼。</w:t>
      </w:r>
    </w:p>
    <w:p w14:paraId="3AE4D350" w14:textId="77777777" w:rsidR="00590887" w:rsidRDefault="009C3621">
      <w:pPr>
        <w:pStyle w:val="11"/>
        <w:numPr>
          <w:ilvl w:val="0"/>
          <w:numId w:val="2"/>
        </w:numPr>
        <w:adjustRightInd w:val="0"/>
        <w:snapToGrid w:val="0"/>
        <w:spacing w:afterLines="100" w:after="312" w:line="360" w:lineRule="auto"/>
        <w:ind w:firstLineChars="0"/>
        <w:jc w:val="left"/>
        <w:rPr>
          <w:rFonts w:ascii="微软雅黑" w:eastAsia="微软雅黑" w:hAnsi="微软雅黑" w:cs="Arial" w:hint="eastAsia"/>
          <w:szCs w:val="21"/>
        </w:rPr>
      </w:pPr>
      <w:r>
        <w:rPr>
          <w:rFonts w:ascii="微软雅黑" w:eastAsia="微软雅黑" w:hAnsi="微软雅黑" w:cs="Arial" w:hint="eastAsia"/>
          <w:b/>
          <w:szCs w:val="21"/>
        </w:rPr>
        <w:t>协议的生效、续签及其他</w:t>
      </w:r>
    </w:p>
    <w:p w14:paraId="778B6985"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3A5BFBC4" w14:textId="77777777" w:rsidR="00590887" w:rsidRDefault="00590887">
      <w:pPr>
        <w:pStyle w:val="11"/>
        <w:numPr>
          <w:ilvl w:val="0"/>
          <w:numId w:val="3"/>
        </w:numPr>
        <w:adjustRightInd w:val="0"/>
        <w:snapToGrid w:val="0"/>
        <w:spacing w:afterLines="50" w:after="156" w:line="360" w:lineRule="auto"/>
        <w:ind w:firstLineChars="0"/>
        <w:jc w:val="left"/>
        <w:rPr>
          <w:rFonts w:ascii="微软雅黑" w:eastAsia="微软雅黑" w:hAnsi="微软雅黑" w:cs="宋体" w:hint="eastAsia"/>
          <w:vanish/>
          <w:kern w:val="0"/>
          <w:szCs w:val="21"/>
        </w:rPr>
      </w:pPr>
    </w:p>
    <w:p w14:paraId="75D67022" w14:textId="77777777" w:rsidR="00590887" w:rsidRDefault="0088633B">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本协议有效期一</w:t>
      </w:r>
      <w:r w:rsidR="009C3621">
        <w:rPr>
          <w:rFonts w:ascii="微软雅黑" w:eastAsia="微软雅黑" w:hAnsi="微软雅黑" w:cs="宋体" w:hint="eastAsia"/>
          <w:kern w:val="0"/>
          <w:szCs w:val="21"/>
        </w:rPr>
        <w:t>年，自双方签字</w:t>
      </w:r>
      <w:r w:rsidR="009C3621">
        <w:rPr>
          <w:rFonts w:ascii="微软雅黑" w:eastAsia="微软雅黑" w:hAnsi="微软雅黑" w:cs="宋体"/>
          <w:kern w:val="0"/>
          <w:szCs w:val="21"/>
        </w:rPr>
        <w:t>盖章</w:t>
      </w:r>
      <w:r w:rsidR="009C3621">
        <w:rPr>
          <w:rFonts w:ascii="微软雅黑" w:eastAsia="微软雅黑" w:hAnsi="微软雅黑" w:cs="宋体" w:hint="eastAsia"/>
          <w:kern w:val="0"/>
          <w:szCs w:val="21"/>
        </w:rPr>
        <w:t>之日起生效。本合同有效期满前双方均未提出异议的，本协议自动延期十二（</w:t>
      </w:r>
      <w:r w:rsidR="009C3621">
        <w:rPr>
          <w:rFonts w:ascii="微软雅黑" w:eastAsia="微软雅黑" w:hAnsi="微软雅黑" w:cs="宋体"/>
          <w:kern w:val="0"/>
          <w:szCs w:val="21"/>
        </w:rPr>
        <w:t>12</w:t>
      </w:r>
      <w:r w:rsidR="009C3621">
        <w:rPr>
          <w:rFonts w:ascii="微软雅黑" w:eastAsia="微软雅黑" w:hAnsi="微软雅黑" w:cs="宋体" w:hint="eastAsia"/>
          <w:kern w:val="0"/>
          <w:szCs w:val="21"/>
        </w:rPr>
        <w:t>）</w:t>
      </w:r>
      <w:r w:rsidR="009C3621">
        <w:rPr>
          <w:rFonts w:ascii="微软雅黑" w:eastAsia="微软雅黑" w:hAnsi="微软雅黑" w:cs="宋体"/>
          <w:kern w:val="0"/>
          <w:szCs w:val="21"/>
        </w:rPr>
        <w:t xml:space="preserve"> </w:t>
      </w:r>
      <w:r w:rsidR="009C3621">
        <w:rPr>
          <w:rFonts w:ascii="微软雅黑" w:eastAsia="微软雅黑" w:hAnsi="微软雅黑" w:cs="宋体" w:hint="eastAsia"/>
          <w:kern w:val="0"/>
          <w:szCs w:val="21"/>
        </w:rPr>
        <w:t>个月，顺延次数不限。</w:t>
      </w:r>
    </w:p>
    <w:p w14:paraId="3E98B1B3"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在本协议有效期内，如遇国家法律、法规、政策影响到本协议有关条款的执行，则双方应按照国家有关规定进行相应调整。</w:t>
      </w:r>
    </w:p>
    <w:p w14:paraId="02E608DB"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为考虑经营业务调整的需要，甲方同意乙方有权单方将本协议项下的全部或部分权利义务转让给乙方关联公司，但乙方应在转让前及时通知甲方。</w:t>
      </w:r>
    </w:p>
    <w:p w14:paraId="4DEE7174" w14:textId="77777777" w:rsidR="00590887" w:rsidRDefault="009C3621">
      <w:pPr>
        <w:pStyle w:val="11"/>
        <w:numPr>
          <w:ilvl w:val="1"/>
          <w:numId w:val="3"/>
        </w:numPr>
        <w:adjustRightInd w:val="0"/>
        <w:snapToGrid w:val="0"/>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本协议一式陆份，甲、乙双方各执叁份，具有同等法律效力。</w:t>
      </w:r>
    </w:p>
    <w:p w14:paraId="4F835C50" w14:textId="77777777" w:rsidR="00590887" w:rsidRDefault="009C3621">
      <w:pPr>
        <w:widowControl/>
        <w:spacing w:line="360" w:lineRule="auto"/>
        <w:jc w:val="left"/>
        <w:rPr>
          <w:rFonts w:ascii="微软雅黑" w:eastAsia="微软雅黑" w:hAnsi="微软雅黑" w:cs="宋体" w:hint="eastAsia"/>
          <w:kern w:val="0"/>
          <w:szCs w:val="21"/>
        </w:rPr>
      </w:pPr>
      <w:r>
        <w:rPr>
          <w:rFonts w:ascii="微软雅黑" w:eastAsia="微软雅黑" w:hAnsi="微软雅黑" w:cs="宋体" w:hint="eastAsia"/>
          <w:kern w:val="0"/>
          <w:szCs w:val="21"/>
        </w:rPr>
        <w:t>（以下无正文）</w:t>
      </w:r>
    </w:p>
    <w:tbl>
      <w:tblPr>
        <w:tblW w:w="8645" w:type="dxa"/>
        <w:jc w:val="center"/>
        <w:tblLayout w:type="fixed"/>
        <w:tblLook w:val="04A0" w:firstRow="1" w:lastRow="0" w:firstColumn="1" w:lastColumn="0" w:noHBand="0" w:noVBand="1"/>
      </w:tblPr>
      <w:tblGrid>
        <w:gridCol w:w="4831"/>
        <w:gridCol w:w="3814"/>
      </w:tblGrid>
      <w:tr w:rsidR="00590887" w14:paraId="70FC9166" w14:textId="77777777">
        <w:trPr>
          <w:trHeight w:val="754"/>
          <w:jc w:val="center"/>
        </w:trPr>
        <w:tc>
          <w:tcPr>
            <w:tcW w:w="4831" w:type="dxa"/>
          </w:tcPr>
          <w:p w14:paraId="7D794C7D" w14:textId="573AA822"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甲方：</w:t>
            </w:r>
          </w:p>
        </w:tc>
        <w:tc>
          <w:tcPr>
            <w:tcW w:w="3814" w:type="dxa"/>
          </w:tcPr>
          <w:p w14:paraId="3178590A" w14:textId="0050F852"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乙方：</w:t>
            </w:r>
          </w:p>
        </w:tc>
      </w:tr>
      <w:tr w:rsidR="00590887" w14:paraId="3D37D73F" w14:textId="77777777">
        <w:trPr>
          <w:trHeight w:val="696"/>
          <w:jc w:val="center"/>
        </w:trPr>
        <w:tc>
          <w:tcPr>
            <w:tcW w:w="4831" w:type="dxa"/>
          </w:tcPr>
          <w:p w14:paraId="2462DBCF" w14:textId="77777777"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法定</w:t>
            </w:r>
            <w:r>
              <w:rPr>
                <w:rFonts w:ascii="微软雅黑" w:eastAsia="微软雅黑" w:hAnsi="微软雅黑" w:cs="Arial"/>
                <w:sz w:val="20"/>
                <w:szCs w:val="21"/>
              </w:rPr>
              <w:t>代表</w:t>
            </w:r>
            <w:r>
              <w:rPr>
                <w:rFonts w:ascii="微软雅黑" w:eastAsia="微软雅黑" w:hAnsi="微软雅黑" w:cs="Arial" w:hint="eastAsia"/>
                <w:sz w:val="20"/>
                <w:szCs w:val="21"/>
              </w:rPr>
              <w:t>人</w:t>
            </w:r>
            <w:r>
              <w:rPr>
                <w:rFonts w:ascii="微软雅黑" w:eastAsia="微软雅黑" w:hAnsi="微软雅黑" w:cs="Arial"/>
                <w:sz w:val="20"/>
                <w:szCs w:val="21"/>
              </w:rPr>
              <w:t>或授权代表人：</w:t>
            </w:r>
          </w:p>
          <w:p w14:paraId="7F976172" w14:textId="77777777" w:rsidR="00590887" w:rsidRDefault="00590887">
            <w:pPr>
              <w:adjustRightInd w:val="0"/>
              <w:snapToGrid w:val="0"/>
              <w:spacing w:line="360" w:lineRule="auto"/>
              <w:ind w:right="74"/>
              <w:rPr>
                <w:rFonts w:ascii="微软雅黑" w:eastAsia="微软雅黑" w:hAnsi="微软雅黑" w:cs="Arial" w:hint="eastAsia"/>
                <w:sz w:val="20"/>
                <w:szCs w:val="21"/>
              </w:rPr>
            </w:pPr>
          </w:p>
        </w:tc>
        <w:tc>
          <w:tcPr>
            <w:tcW w:w="3814" w:type="dxa"/>
          </w:tcPr>
          <w:p w14:paraId="6D825D07" w14:textId="77777777"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法定</w:t>
            </w:r>
            <w:r>
              <w:rPr>
                <w:rFonts w:ascii="微软雅黑" w:eastAsia="微软雅黑" w:hAnsi="微软雅黑" w:cs="Arial"/>
                <w:sz w:val="20"/>
                <w:szCs w:val="21"/>
              </w:rPr>
              <w:t>代表</w:t>
            </w:r>
            <w:r>
              <w:rPr>
                <w:rFonts w:ascii="微软雅黑" w:eastAsia="微软雅黑" w:hAnsi="微软雅黑" w:cs="Arial" w:hint="eastAsia"/>
                <w:sz w:val="20"/>
                <w:szCs w:val="21"/>
              </w:rPr>
              <w:t>人</w:t>
            </w:r>
            <w:r>
              <w:rPr>
                <w:rFonts w:ascii="微软雅黑" w:eastAsia="微软雅黑" w:hAnsi="微软雅黑" w:cs="Arial"/>
                <w:sz w:val="20"/>
                <w:szCs w:val="21"/>
              </w:rPr>
              <w:t>或授权代表人：</w:t>
            </w:r>
          </w:p>
        </w:tc>
      </w:tr>
      <w:tr w:rsidR="00590887" w14:paraId="77EB4E46" w14:textId="77777777">
        <w:trPr>
          <w:trHeight w:val="998"/>
          <w:jc w:val="center"/>
        </w:trPr>
        <w:tc>
          <w:tcPr>
            <w:tcW w:w="4831" w:type="dxa"/>
          </w:tcPr>
          <w:p w14:paraId="22494F8D" w14:textId="77777777"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签约日期：</w:t>
            </w:r>
            <w:r>
              <w:rPr>
                <w:rFonts w:ascii="微软雅黑" w:eastAsia="微软雅黑" w:hAnsi="微软雅黑" w:cs="Arial" w:hint="eastAsia"/>
                <w:sz w:val="20"/>
                <w:szCs w:val="21"/>
                <w:u w:val="single"/>
              </w:rPr>
              <w:t xml:space="preserve"> </w:t>
            </w:r>
            <w:r>
              <w:rPr>
                <w:rFonts w:ascii="微软雅黑" w:eastAsia="微软雅黑" w:hAnsi="微软雅黑" w:cs="Arial"/>
                <w:sz w:val="20"/>
                <w:szCs w:val="21"/>
                <w:u w:val="single"/>
              </w:rPr>
              <w:t xml:space="preserve">    </w:t>
            </w:r>
            <w:r>
              <w:rPr>
                <w:rFonts w:ascii="微软雅黑" w:eastAsia="微软雅黑" w:hAnsi="微软雅黑" w:cs="Arial" w:hint="eastAsia"/>
                <w:sz w:val="20"/>
                <w:szCs w:val="21"/>
                <w:u w:val="single"/>
              </w:rPr>
              <w:t xml:space="preserve"> </w:t>
            </w:r>
            <w:r>
              <w:rPr>
                <w:rFonts w:ascii="微软雅黑" w:eastAsia="微软雅黑" w:hAnsi="微软雅黑" w:cs="Arial" w:hint="eastAsia"/>
                <w:sz w:val="20"/>
                <w:szCs w:val="21"/>
              </w:rPr>
              <w:t>年</w:t>
            </w:r>
            <w:r>
              <w:rPr>
                <w:rFonts w:ascii="微软雅黑" w:eastAsia="微软雅黑" w:hAnsi="微软雅黑" w:cs="Arial" w:hint="eastAsia"/>
                <w:sz w:val="20"/>
                <w:szCs w:val="21"/>
                <w:u w:val="single"/>
              </w:rPr>
              <w:t xml:space="preserve">  </w:t>
            </w:r>
            <w:r>
              <w:rPr>
                <w:rFonts w:ascii="微软雅黑" w:eastAsia="微软雅黑" w:hAnsi="微软雅黑" w:cs="Arial"/>
                <w:sz w:val="20"/>
                <w:szCs w:val="21"/>
                <w:u w:val="single"/>
              </w:rPr>
              <w:t xml:space="preserve"> </w:t>
            </w:r>
            <w:r>
              <w:rPr>
                <w:rFonts w:ascii="微软雅黑" w:eastAsia="微软雅黑" w:hAnsi="微软雅黑" w:cs="Arial" w:hint="eastAsia"/>
                <w:sz w:val="20"/>
                <w:szCs w:val="21"/>
                <w:u w:val="single"/>
              </w:rPr>
              <w:t xml:space="preserve">  </w:t>
            </w:r>
            <w:r>
              <w:rPr>
                <w:rFonts w:ascii="微软雅黑" w:eastAsia="微软雅黑" w:hAnsi="微软雅黑" w:cs="Arial" w:hint="eastAsia"/>
                <w:sz w:val="20"/>
                <w:szCs w:val="21"/>
              </w:rPr>
              <w:t>月</w:t>
            </w:r>
            <w:r>
              <w:rPr>
                <w:rFonts w:ascii="微软雅黑" w:eastAsia="微软雅黑" w:hAnsi="微软雅黑" w:cs="Arial" w:hint="eastAsia"/>
                <w:sz w:val="20"/>
                <w:szCs w:val="21"/>
                <w:u w:val="single"/>
              </w:rPr>
              <w:t xml:space="preserve">  </w:t>
            </w:r>
            <w:r>
              <w:rPr>
                <w:rFonts w:ascii="微软雅黑" w:eastAsia="微软雅黑" w:hAnsi="微软雅黑" w:cs="Arial"/>
                <w:sz w:val="20"/>
                <w:szCs w:val="21"/>
                <w:u w:val="single"/>
              </w:rPr>
              <w:t xml:space="preserve">    </w:t>
            </w:r>
            <w:r>
              <w:rPr>
                <w:rFonts w:ascii="微软雅黑" w:eastAsia="微软雅黑" w:hAnsi="微软雅黑" w:cs="Arial" w:hint="eastAsia"/>
                <w:sz w:val="20"/>
                <w:szCs w:val="21"/>
              </w:rPr>
              <w:t>日</w:t>
            </w:r>
          </w:p>
        </w:tc>
        <w:tc>
          <w:tcPr>
            <w:tcW w:w="3814" w:type="dxa"/>
          </w:tcPr>
          <w:p w14:paraId="717D8885" w14:textId="77777777" w:rsidR="00590887" w:rsidRDefault="009C3621">
            <w:pPr>
              <w:adjustRightInd w:val="0"/>
              <w:snapToGrid w:val="0"/>
              <w:spacing w:line="360" w:lineRule="auto"/>
              <w:ind w:right="74"/>
              <w:rPr>
                <w:rFonts w:ascii="微软雅黑" w:eastAsia="微软雅黑" w:hAnsi="微软雅黑" w:cs="Arial" w:hint="eastAsia"/>
                <w:sz w:val="20"/>
                <w:szCs w:val="21"/>
              </w:rPr>
            </w:pPr>
            <w:r>
              <w:rPr>
                <w:rFonts w:ascii="微软雅黑" w:eastAsia="微软雅黑" w:hAnsi="微软雅黑" w:cs="Arial" w:hint="eastAsia"/>
                <w:sz w:val="20"/>
                <w:szCs w:val="21"/>
              </w:rPr>
              <w:t>签约日期：</w:t>
            </w:r>
            <w:r>
              <w:rPr>
                <w:rFonts w:ascii="微软雅黑" w:eastAsia="微软雅黑" w:hAnsi="微软雅黑" w:cs="Arial" w:hint="eastAsia"/>
                <w:sz w:val="20"/>
                <w:szCs w:val="21"/>
                <w:u w:val="single"/>
              </w:rPr>
              <w:t xml:space="preserve">       </w:t>
            </w:r>
            <w:r>
              <w:rPr>
                <w:rFonts w:ascii="微软雅黑" w:eastAsia="微软雅黑" w:hAnsi="微软雅黑" w:cs="Arial" w:hint="eastAsia"/>
                <w:sz w:val="20"/>
                <w:szCs w:val="21"/>
              </w:rPr>
              <w:t>年</w:t>
            </w:r>
            <w:r>
              <w:rPr>
                <w:rFonts w:ascii="微软雅黑" w:eastAsia="微软雅黑" w:hAnsi="微软雅黑" w:cs="Arial" w:hint="eastAsia"/>
                <w:sz w:val="20"/>
                <w:szCs w:val="21"/>
                <w:u w:val="single"/>
              </w:rPr>
              <w:t xml:space="preserve"> </w:t>
            </w:r>
            <w:r>
              <w:rPr>
                <w:rFonts w:ascii="微软雅黑" w:eastAsia="微软雅黑" w:hAnsi="微软雅黑" w:cs="Arial"/>
                <w:sz w:val="20"/>
                <w:szCs w:val="21"/>
                <w:u w:val="single"/>
              </w:rPr>
              <w:t xml:space="preserve">  </w:t>
            </w:r>
            <w:r>
              <w:rPr>
                <w:rFonts w:ascii="微软雅黑" w:eastAsia="微软雅黑" w:hAnsi="微软雅黑" w:cs="Arial" w:hint="eastAsia"/>
                <w:sz w:val="20"/>
                <w:szCs w:val="21"/>
                <w:u w:val="single"/>
              </w:rPr>
              <w:t xml:space="preserve">  </w:t>
            </w:r>
            <w:r>
              <w:rPr>
                <w:rFonts w:ascii="微软雅黑" w:eastAsia="微软雅黑" w:hAnsi="微软雅黑" w:cs="Arial" w:hint="eastAsia"/>
                <w:sz w:val="20"/>
                <w:szCs w:val="21"/>
              </w:rPr>
              <w:t>月</w:t>
            </w:r>
            <w:r>
              <w:rPr>
                <w:rFonts w:ascii="微软雅黑" w:eastAsia="微软雅黑" w:hAnsi="微软雅黑" w:cs="Arial" w:hint="eastAsia"/>
                <w:sz w:val="20"/>
                <w:szCs w:val="21"/>
                <w:u w:val="single"/>
              </w:rPr>
              <w:t xml:space="preserve">  </w:t>
            </w:r>
            <w:r>
              <w:rPr>
                <w:rFonts w:ascii="微软雅黑" w:eastAsia="微软雅黑" w:hAnsi="微软雅黑" w:cs="Arial"/>
                <w:sz w:val="20"/>
                <w:szCs w:val="21"/>
                <w:u w:val="single"/>
              </w:rPr>
              <w:t xml:space="preserve">    </w:t>
            </w:r>
            <w:r>
              <w:rPr>
                <w:rFonts w:ascii="微软雅黑" w:eastAsia="微软雅黑" w:hAnsi="微软雅黑" w:cs="Arial" w:hint="eastAsia"/>
                <w:sz w:val="20"/>
                <w:szCs w:val="21"/>
              </w:rPr>
              <w:t>日</w:t>
            </w:r>
          </w:p>
        </w:tc>
      </w:tr>
    </w:tbl>
    <w:p w14:paraId="1926CC4B" w14:textId="77777777" w:rsidR="00590887" w:rsidRDefault="009C3621">
      <w:pPr>
        <w:spacing w:line="360" w:lineRule="auto"/>
        <w:rPr>
          <w:rFonts w:ascii="微软雅黑" w:eastAsia="微软雅黑" w:hAnsi="微软雅黑" w:hint="eastAsia"/>
          <w:szCs w:val="21"/>
        </w:rPr>
      </w:pPr>
      <w:r>
        <w:rPr>
          <w:rFonts w:ascii="微软雅黑" w:eastAsia="微软雅黑" w:hAnsi="微软雅黑" w:hint="eastAsia"/>
          <w:szCs w:val="21"/>
        </w:rPr>
        <w:t xml:space="preserve"> </w:t>
      </w:r>
    </w:p>
    <w:p w14:paraId="00780C47" w14:textId="77777777" w:rsidR="00590887" w:rsidRDefault="00590887">
      <w:pPr>
        <w:spacing w:line="360" w:lineRule="auto"/>
        <w:rPr>
          <w:rFonts w:ascii="微软雅黑" w:eastAsia="微软雅黑" w:hAnsi="微软雅黑" w:hint="eastAsia"/>
          <w:szCs w:val="21"/>
        </w:rPr>
      </w:pPr>
    </w:p>
    <w:p w14:paraId="187BA7A8" w14:textId="77777777" w:rsidR="00590887" w:rsidRDefault="009C3621">
      <w:pPr>
        <w:spacing w:line="360" w:lineRule="auto"/>
        <w:rPr>
          <w:sz w:val="36"/>
        </w:rPr>
      </w:pPr>
      <w:r>
        <w:rPr>
          <w:rFonts w:hint="eastAsia"/>
          <w:sz w:val="28"/>
        </w:rPr>
        <w:t>附件</w:t>
      </w:r>
      <w:r>
        <w:rPr>
          <w:sz w:val="28"/>
        </w:rPr>
        <w:t>一</w:t>
      </w:r>
    </w:p>
    <w:p w14:paraId="5ADBA3C9" w14:textId="77777777" w:rsidR="00590887" w:rsidRDefault="009C3621">
      <w:pPr>
        <w:pStyle w:val="af4"/>
        <w:spacing w:before="0" w:after="0" w:line="360" w:lineRule="auto"/>
        <w:rPr>
          <w:rFonts w:ascii="微软雅黑" w:eastAsia="微软雅黑" w:hAnsi="微软雅黑" w:hint="eastAsia"/>
          <w:sz w:val="24"/>
        </w:rPr>
      </w:pPr>
      <w:r>
        <w:rPr>
          <w:rFonts w:ascii="微软雅黑" w:eastAsia="微软雅黑" w:hAnsi="微软雅黑" w:hint="eastAsia"/>
          <w:sz w:val="24"/>
        </w:rPr>
        <w:t>短信能力服务内容及报价说明</w:t>
      </w:r>
    </w:p>
    <w:p w14:paraId="37272D80" w14:textId="77777777" w:rsidR="00590887" w:rsidRDefault="00590887">
      <w:pPr>
        <w:spacing w:line="360" w:lineRule="auto"/>
      </w:pPr>
    </w:p>
    <w:p w14:paraId="750950A1" w14:textId="77777777" w:rsidR="00590887" w:rsidRDefault="009C3621">
      <w:pPr>
        <w:spacing w:line="360" w:lineRule="auto"/>
        <w:rPr>
          <w:rFonts w:ascii="微软雅黑" w:eastAsia="微软雅黑" w:hAnsi="微软雅黑" w:cs="宋体" w:hint="eastAsia"/>
          <w:kern w:val="0"/>
          <w:szCs w:val="21"/>
        </w:rPr>
      </w:pPr>
      <w:r>
        <w:rPr>
          <w:rFonts w:ascii="微软雅黑" w:eastAsia="微软雅黑" w:hAnsi="微软雅黑" w:cs="宋体" w:hint="eastAsia"/>
          <w:kern w:val="0"/>
          <w:szCs w:val="21"/>
        </w:rPr>
        <w:t>本附件是《通信能力技术服务协议》（以下简称“主</w:t>
      </w:r>
      <w:r>
        <w:rPr>
          <w:rFonts w:ascii="微软雅黑" w:eastAsia="微软雅黑" w:hAnsi="微软雅黑" w:cs="宋体"/>
          <w:kern w:val="0"/>
          <w:szCs w:val="21"/>
        </w:rPr>
        <w:t>协议</w:t>
      </w:r>
      <w:r>
        <w:rPr>
          <w:rFonts w:ascii="微软雅黑" w:eastAsia="微软雅黑" w:hAnsi="微软雅黑" w:cs="宋体" w:hint="eastAsia"/>
          <w:kern w:val="0"/>
          <w:szCs w:val="21"/>
        </w:rPr>
        <w:t>”）</w:t>
      </w:r>
      <w:r>
        <w:rPr>
          <w:rFonts w:ascii="微软雅黑" w:eastAsia="微软雅黑" w:hAnsi="微软雅黑" w:cs="宋体"/>
          <w:kern w:val="0"/>
          <w:szCs w:val="21"/>
        </w:rPr>
        <w:t>的一部分，</w:t>
      </w:r>
      <w:r>
        <w:rPr>
          <w:rFonts w:ascii="微软雅黑" w:eastAsia="微软雅黑" w:hAnsi="微软雅黑" w:cs="宋体" w:hint="eastAsia"/>
          <w:kern w:val="0"/>
          <w:szCs w:val="21"/>
        </w:rPr>
        <w:t>是</w:t>
      </w:r>
      <w:r>
        <w:rPr>
          <w:rFonts w:ascii="微软雅黑" w:eastAsia="微软雅黑" w:hAnsi="微软雅黑" w:cs="宋体"/>
          <w:kern w:val="0"/>
          <w:szCs w:val="21"/>
        </w:rPr>
        <w:t>对</w:t>
      </w:r>
      <w:r>
        <w:rPr>
          <w:rFonts w:ascii="微软雅黑" w:eastAsia="微软雅黑" w:hAnsi="微软雅黑" w:cs="宋体" w:hint="eastAsia"/>
          <w:kern w:val="0"/>
          <w:szCs w:val="21"/>
        </w:rPr>
        <w:t>主</w:t>
      </w:r>
      <w:r>
        <w:rPr>
          <w:rFonts w:ascii="微软雅黑" w:eastAsia="微软雅黑" w:hAnsi="微软雅黑" w:cs="宋体"/>
          <w:kern w:val="0"/>
          <w:szCs w:val="21"/>
        </w:rPr>
        <w:t>协议</w:t>
      </w:r>
      <w:r>
        <w:rPr>
          <w:rFonts w:ascii="微软雅黑" w:eastAsia="微软雅黑" w:hAnsi="微软雅黑" w:cs="宋体" w:hint="eastAsia"/>
          <w:kern w:val="0"/>
          <w:szCs w:val="21"/>
        </w:rPr>
        <w:t>有关短信能力服务的有效</w:t>
      </w:r>
      <w:r>
        <w:rPr>
          <w:rFonts w:ascii="微软雅黑" w:eastAsia="微软雅黑" w:hAnsi="微软雅黑" w:cs="宋体"/>
          <w:kern w:val="0"/>
          <w:szCs w:val="21"/>
        </w:rPr>
        <w:t>补充，</w:t>
      </w:r>
      <w:r>
        <w:rPr>
          <w:rFonts w:ascii="微软雅黑" w:eastAsia="微软雅黑" w:hAnsi="微软雅黑" w:cs="宋体" w:hint="eastAsia"/>
          <w:kern w:val="0"/>
          <w:szCs w:val="21"/>
        </w:rPr>
        <w:t>与</w:t>
      </w:r>
      <w:r>
        <w:rPr>
          <w:rFonts w:ascii="微软雅黑" w:eastAsia="微软雅黑" w:hAnsi="微软雅黑" w:cs="宋体"/>
          <w:kern w:val="0"/>
          <w:szCs w:val="21"/>
        </w:rPr>
        <w:t>主协议</w:t>
      </w:r>
      <w:r>
        <w:rPr>
          <w:rFonts w:ascii="微软雅黑" w:eastAsia="微软雅黑" w:hAnsi="微软雅黑" w:cs="宋体" w:hint="eastAsia"/>
          <w:kern w:val="0"/>
          <w:szCs w:val="21"/>
        </w:rPr>
        <w:t>具有</w:t>
      </w:r>
      <w:r>
        <w:rPr>
          <w:rFonts w:ascii="微软雅黑" w:eastAsia="微软雅黑" w:hAnsi="微软雅黑" w:cs="宋体"/>
          <w:kern w:val="0"/>
          <w:szCs w:val="21"/>
        </w:rPr>
        <w:t>同样的法律</w:t>
      </w:r>
      <w:r>
        <w:rPr>
          <w:rFonts w:ascii="微软雅黑" w:eastAsia="微软雅黑" w:hAnsi="微软雅黑" w:cs="宋体" w:hint="eastAsia"/>
          <w:kern w:val="0"/>
          <w:szCs w:val="21"/>
        </w:rPr>
        <w:t>效用</w:t>
      </w:r>
      <w:r>
        <w:rPr>
          <w:rFonts w:ascii="微软雅黑" w:eastAsia="微软雅黑" w:hAnsi="微软雅黑" w:cs="宋体"/>
          <w:kern w:val="0"/>
          <w:szCs w:val="21"/>
        </w:rPr>
        <w:t>。</w:t>
      </w:r>
    </w:p>
    <w:p w14:paraId="0167151F" w14:textId="77777777" w:rsidR="00590887" w:rsidRDefault="009C3621">
      <w:pPr>
        <w:pStyle w:val="21"/>
        <w:widowControl/>
        <w:numPr>
          <w:ilvl w:val="0"/>
          <w:numId w:val="9"/>
        </w:numPr>
        <w:spacing w:line="360" w:lineRule="auto"/>
        <w:ind w:firstLineChars="0"/>
        <w:jc w:val="left"/>
        <w:rPr>
          <w:rFonts w:ascii="微软雅黑" w:eastAsia="微软雅黑" w:hAnsi="微软雅黑" w:cs="宋体" w:hint="eastAsia"/>
          <w:b/>
          <w:kern w:val="0"/>
          <w:szCs w:val="21"/>
        </w:rPr>
      </w:pPr>
      <w:r>
        <w:rPr>
          <w:rFonts w:ascii="微软雅黑" w:eastAsia="微软雅黑" w:hAnsi="微软雅黑" w:cs="宋体" w:hint="eastAsia"/>
          <w:b/>
          <w:kern w:val="0"/>
          <w:szCs w:val="21"/>
        </w:rPr>
        <w:t>定</w:t>
      </w:r>
      <w:r>
        <w:rPr>
          <w:rFonts w:ascii="微软雅黑" w:eastAsia="微软雅黑" w:hAnsi="微软雅黑" w:cs="宋体"/>
          <w:b/>
          <w:kern w:val="0"/>
          <w:szCs w:val="21"/>
        </w:rPr>
        <w:t>义 </w:t>
      </w:r>
    </w:p>
    <w:p w14:paraId="6AA1F7A3" w14:textId="77777777" w:rsidR="00590887" w:rsidRDefault="009C3621">
      <w:pPr>
        <w:pStyle w:val="21"/>
        <w:widowControl/>
        <w:numPr>
          <w:ilvl w:val="1"/>
          <w:numId w:val="10"/>
        </w:numPr>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短信通道服务：提供短信发送相关能力，以及与短信发送功能相关的配套服务。</w:t>
      </w:r>
    </w:p>
    <w:p w14:paraId="62A61CF4" w14:textId="77777777" w:rsidR="00590887" w:rsidRDefault="009C3621">
      <w:pPr>
        <w:pStyle w:val="21"/>
        <w:widowControl/>
        <w:numPr>
          <w:ilvl w:val="0"/>
          <w:numId w:val="9"/>
        </w:numPr>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b/>
          <w:bCs/>
          <w:kern w:val="0"/>
          <w:szCs w:val="21"/>
        </w:rPr>
        <w:t>服务</w:t>
      </w:r>
      <w:r>
        <w:rPr>
          <w:rFonts w:ascii="微软雅黑" w:eastAsia="微软雅黑" w:hAnsi="微软雅黑" w:cs="宋体"/>
          <w:b/>
          <w:bCs/>
          <w:kern w:val="0"/>
          <w:szCs w:val="21"/>
        </w:rPr>
        <w:t>内容</w:t>
      </w:r>
    </w:p>
    <w:p w14:paraId="19B1A1CC" w14:textId="77777777" w:rsidR="00590887" w:rsidRDefault="00590887">
      <w:pPr>
        <w:pStyle w:val="21"/>
        <w:widowControl/>
        <w:numPr>
          <w:ilvl w:val="0"/>
          <w:numId w:val="10"/>
        </w:numPr>
        <w:spacing w:afterLines="50" w:after="156" w:line="360" w:lineRule="auto"/>
        <w:ind w:firstLineChars="0"/>
        <w:jc w:val="left"/>
        <w:rPr>
          <w:rFonts w:ascii="微软雅黑" w:eastAsia="微软雅黑" w:hAnsi="微软雅黑" w:cs="宋体" w:hint="eastAsia"/>
          <w:vanish/>
          <w:kern w:val="0"/>
          <w:szCs w:val="21"/>
        </w:rPr>
      </w:pPr>
    </w:p>
    <w:p w14:paraId="4E98CAD4" w14:textId="77777777" w:rsidR="00590887" w:rsidRDefault="009C3621">
      <w:pPr>
        <w:pStyle w:val="21"/>
        <w:widowControl/>
        <w:numPr>
          <w:ilvl w:val="1"/>
          <w:numId w:val="10"/>
        </w:numPr>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乙方基于自身的短信服务能力和相关系统平台，为甲方有偿提供短信通道服务，负责提供实现短信平台技术服务及相应技术接口。</w:t>
      </w:r>
    </w:p>
    <w:p w14:paraId="56A9F7F0" w14:textId="77777777" w:rsidR="00590887" w:rsidRDefault="009C3621">
      <w:pPr>
        <w:pStyle w:val="21"/>
        <w:widowControl/>
        <w:numPr>
          <w:ilvl w:val="1"/>
          <w:numId w:val="10"/>
        </w:numPr>
        <w:spacing w:afterLines="50" w:after="156" w:line="360" w:lineRule="auto"/>
        <w:ind w:left="0" w:firstLineChars="0" w:firstLine="0"/>
        <w:jc w:val="left"/>
        <w:rPr>
          <w:rFonts w:ascii="微软雅黑" w:eastAsia="微软雅黑" w:hAnsi="微软雅黑" w:cs="宋体" w:hint="eastAsia"/>
          <w:kern w:val="0"/>
          <w:szCs w:val="21"/>
        </w:rPr>
      </w:pPr>
      <w:r>
        <w:rPr>
          <w:rFonts w:ascii="微软雅黑" w:eastAsia="微软雅黑" w:hAnsi="微软雅黑" w:cs="宋体" w:hint="eastAsia"/>
          <w:kern w:val="0"/>
          <w:szCs w:val="21"/>
        </w:rPr>
        <w:t>甲方使用乙方的短信通道服务为指定对象发送短信，自行负责使用本服务的软硬件设备和网络接入，包括但不限于涉及本项目的所有软件、硬件设备的建设，系统调测、开通，系统维护，日常业务管理，以及甲方系统到乙方短信平台的传输，并承担相关费用。</w:t>
      </w:r>
    </w:p>
    <w:p w14:paraId="5199929F" w14:textId="77777777" w:rsidR="00590887" w:rsidRDefault="009C3621">
      <w:pPr>
        <w:pStyle w:val="21"/>
        <w:widowControl/>
        <w:numPr>
          <w:ilvl w:val="0"/>
          <w:numId w:val="9"/>
        </w:numPr>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b/>
          <w:bCs/>
          <w:kern w:val="0"/>
          <w:szCs w:val="21"/>
        </w:rPr>
        <w:t>费用</w:t>
      </w:r>
      <w:r>
        <w:rPr>
          <w:rFonts w:ascii="微软雅黑" w:eastAsia="微软雅黑" w:hAnsi="微软雅黑" w:cs="宋体"/>
          <w:b/>
          <w:bCs/>
          <w:kern w:val="0"/>
          <w:szCs w:val="21"/>
        </w:rPr>
        <w:t>及结算</w:t>
      </w:r>
    </w:p>
    <w:p w14:paraId="0B9AAED6" w14:textId="77777777" w:rsidR="00590887" w:rsidRDefault="00590887">
      <w:pPr>
        <w:pStyle w:val="21"/>
        <w:widowControl/>
        <w:numPr>
          <w:ilvl w:val="0"/>
          <w:numId w:val="3"/>
        </w:numPr>
        <w:spacing w:afterLines="50" w:after="156" w:line="360" w:lineRule="auto"/>
        <w:ind w:left="1185" w:firstLineChars="0"/>
        <w:jc w:val="left"/>
        <w:rPr>
          <w:rFonts w:ascii="微软雅黑" w:eastAsia="微软雅黑" w:hAnsi="微软雅黑" w:cs="宋体" w:hint="eastAsia"/>
          <w:b/>
          <w:vanish/>
          <w:kern w:val="0"/>
          <w:szCs w:val="21"/>
        </w:rPr>
      </w:pPr>
    </w:p>
    <w:p w14:paraId="48320FC0" w14:textId="77777777" w:rsidR="00590887" w:rsidRDefault="00590887">
      <w:pPr>
        <w:pStyle w:val="21"/>
        <w:widowControl/>
        <w:numPr>
          <w:ilvl w:val="0"/>
          <w:numId w:val="3"/>
        </w:numPr>
        <w:spacing w:afterLines="50" w:after="156" w:line="360" w:lineRule="auto"/>
        <w:ind w:left="1185" w:firstLineChars="0"/>
        <w:jc w:val="left"/>
        <w:rPr>
          <w:rFonts w:ascii="微软雅黑" w:eastAsia="微软雅黑" w:hAnsi="微软雅黑" w:cs="宋体" w:hint="eastAsia"/>
          <w:b/>
          <w:vanish/>
          <w:kern w:val="0"/>
          <w:szCs w:val="21"/>
        </w:rPr>
      </w:pPr>
    </w:p>
    <w:p w14:paraId="43930195" w14:textId="77777777" w:rsidR="00590887" w:rsidRDefault="00590887">
      <w:pPr>
        <w:pStyle w:val="21"/>
        <w:widowControl/>
        <w:numPr>
          <w:ilvl w:val="0"/>
          <w:numId w:val="3"/>
        </w:numPr>
        <w:spacing w:afterLines="50" w:after="156" w:line="360" w:lineRule="auto"/>
        <w:ind w:left="1185" w:firstLineChars="0"/>
        <w:jc w:val="left"/>
        <w:rPr>
          <w:rFonts w:ascii="微软雅黑" w:eastAsia="微软雅黑" w:hAnsi="微软雅黑" w:cs="宋体" w:hint="eastAsia"/>
          <w:b/>
          <w:vanish/>
          <w:kern w:val="0"/>
          <w:szCs w:val="21"/>
        </w:rPr>
      </w:pPr>
    </w:p>
    <w:p w14:paraId="79B079E2" w14:textId="77777777" w:rsidR="00590887" w:rsidRDefault="009C3621">
      <w:pPr>
        <w:pStyle w:val="21"/>
        <w:widowControl/>
        <w:spacing w:afterLines="50" w:after="156" w:line="360" w:lineRule="auto"/>
        <w:ind w:firstLineChars="0" w:firstLine="0"/>
        <w:jc w:val="left"/>
        <w:rPr>
          <w:rFonts w:ascii="微软雅黑" w:eastAsia="微软雅黑" w:hAnsi="微软雅黑" w:cs="宋体" w:hint="eastAsia"/>
          <w:b/>
          <w:kern w:val="0"/>
          <w:szCs w:val="21"/>
        </w:rPr>
      </w:pPr>
      <w:r>
        <w:rPr>
          <w:rFonts w:ascii="微软雅黑" w:eastAsia="微软雅黑" w:hAnsi="微软雅黑" w:cs="宋体"/>
          <w:b/>
          <w:kern w:val="0"/>
          <w:szCs w:val="21"/>
        </w:rPr>
        <w:t>1、</w:t>
      </w:r>
      <w:r>
        <w:rPr>
          <w:rFonts w:ascii="微软雅黑" w:eastAsia="微软雅黑" w:hAnsi="微软雅黑" w:cs="宋体" w:hint="eastAsia"/>
          <w:b/>
          <w:kern w:val="0"/>
          <w:szCs w:val="21"/>
        </w:rPr>
        <w:t>国内（</w:t>
      </w:r>
      <w:r>
        <w:rPr>
          <w:rFonts w:ascii="微软雅黑" w:eastAsia="微软雅黑" w:hAnsi="微软雅黑" w:cs="宋体"/>
          <w:b/>
          <w:kern w:val="0"/>
          <w:szCs w:val="21"/>
        </w:rPr>
        <w:t>不含港澳台）</w:t>
      </w:r>
      <w:r>
        <w:rPr>
          <w:rFonts w:ascii="微软雅黑" w:eastAsia="微软雅黑" w:hAnsi="微软雅黑" w:cs="宋体" w:hint="eastAsia"/>
          <w:b/>
          <w:kern w:val="0"/>
          <w:szCs w:val="21"/>
        </w:rPr>
        <w:t>服务基本资费标准</w:t>
      </w:r>
    </w:p>
    <w:p w14:paraId="0240BB42" w14:textId="77777777" w:rsidR="00590887" w:rsidRDefault="009C3621">
      <w:pPr>
        <w:pStyle w:val="21"/>
        <w:numPr>
          <w:ilvl w:val="0"/>
          <w:numId w:val="11"/>
        </w:numPr>
        <w:spacing w:line="360" w:lineRule="auto"/>
        <w:ind w:firstLineChars="0"/>
        <w:rPr>
          <w:rFonts w:ascii="微软雅黑" w:eastAsia="微软雅黑" w:hAnsi="微软雅黑" w:cs="宋体" w:hint="eastAsia"/>
          <w:szCs w:val="21"/>
        </w:rPr>
      </w:pPr>
      <w:r>
        <w:rPr>
          <w:rFonts w:ascii="微软雅黑" w:eastAsia="微软雅黑" w:hAnsi="微软雅黑" w:cs="宋体" w:hint="eastAsia"/>
          <w:szCs w:val="21"/>
        </w:rPr>
        <w:t>短信通道服务甲乙双方按月结算，根据当月乙方统计的甲方使用短信数量计费结算。</w:t>
      </w:r>
    </w:p>
    <w:p w14:paraId="085C72AD" w14:textId="77777777" w:rsidR="00590887" w:rsidRDefault="009C3621">
      <w:pPr>
        <w:pStyle w:val="21"/>
        <w:widowControl/>
        <w:shd w:val="clear" w:color="auto" w:fill="FFFFFF"/>
        <w:spacing w:line="360" w:lineRule="auto"/>
        <w:ind w:left="420" w:firstLineChars="0" w:firstLine="0"/>
        <w:jc w:val="left"/>
        <w:rPr>
          <w:rFonts w:ascii="微软雅黑" w:eastAsia="微软雅黑" w:hAnsi="微软雅黑" w:cs="宋体" w:hint="eastAsia"/>
          <w:color w:val="000000"/>
          <w:kern w:val="0"/>
          <w:szCs w:val="21"/>
        </w:rPr>
      </w:pPr>
      <w:r>
        <w:rPr>
          <w:rFonts w:ascii="微软雅黑" w:eastAsia="微软雅黑" w:hAnsi="微软雅黑" w:cs="宋体" w:hint="eastAsia"/>
          <w:color w:val="000000"/>
          <w:kern w:val="0"/>
          <w:szCs w:val="21"/>
        </w:rPr>
        <w:t>注：以上短信条数均指单条短信条数，短信条数计算按照70个字符以内（添加短信签名后）1条短信计算，超过70个字符，原则上每增加67个字符，多增加一条短信，按照运营商编解码拆分原则进行多条短信收费；每个标点、数字、字母、中文等均按照一个字符进行计算。</w:t>
      </w:r>
    </w:p>
    <w:p w14:paraId="5DA803F5" w14:textId="77777777" w:rsidR="00590887" w:rsidRDefault="009C3621">
      <w:pPr>
        <w:pStyle w:val="21"/>
        <w:numPr>
          <w:ilvl w:val="0"/>
          <w:numId w:val="11"/>
        </w:numPr>
        <w:spacing w:line="360" w:lineRule="auto"/>
        <w:ind w:firstLineChars="0"/>
        <w:rPr>
          <w:rFonts w:ascii="微软雅黑" w:eastAsia="微软雅黑" w:hAnsi="微软雅黑" w:cs="宋体" w:hint="eastAsia"/>
          <w:szCs w:val="21"/>
        </w:rPr>
      </w:pPr>
      <w:r>
        <w:rPr>
          <w:rFonts w:ascii="微软雅黑" w:eastAsia="微软雅黑" w:hAnsi="微软雅黑" w:cs="宋体" w:hint="eastAsia"/>
          <w:szCs w:val="21"/>
        </w:rPr>
        <w:t>服务单价：</w:t>
      </w:r>
    </w:p>
    <w:p w14:paraId="11ACA5D0" w14:textId="77777777" w:rsidR="00590887" w:rsidRDefault="009C3621">
      <w:pPr>
        <w:spacing w:line="360" w:lineRule="auto"/>
        <w:rPr>
          <w:rFonts w:ascii="微软雅黑" w:eastAsia="微软雅黑" w:hAnsi="微软雅黑" w:cs="宋体" w:hint="eastAsia"/>
          <w:szCs w:val="21"/>
        </w:rPr>
      </w:pPr>
      <w:r>
        <w:rPr>
          <w:rFonts w:ascii="微软雅黑" w:eastAsia="微软雅黑" w:hAnsi="微软雅黑" w:cs="宋体" w:hint="eastAsia"/>
          <w:szCs w:val="21"/>
        </w:rPr>
        <w:t xml:space="preserve"> a）系统短信报价：</w:t>
      </w:r>
    </w:p>
    <w:tbl>
      <w:tblPr>
        <w:tblStyle w:val="af9"/>
        <w:tblW w:w="7564" w:type="dxa"/>
        <w:jc w:val="center"/>
        <w:tblLook w:val="04A0" w:firstRow="1" w:lastRow="0" w:firstColumn="1" w:lastColumn="0" w:noHBand="0" w:noVBand="1"/>
      </w:tblPr>
      <w:tblGrid>
        <w:gridCol w:w="3073"/>
        <w:gridCol w:w="4491"/>
      </w:tblGrid>
      <w:tr w:rsidR="00590887" w14:paraId="35E4DB9C" w14:textId="77777777">
        <w:trPr>
          <w:trHeight w:val="145"/>
          <w:jc w:val="center"/>
        </w:trPr>
        <w:tc>
          <w:tcPr>
            <w:tcW w:w="3073" w:type="dxa"/>
            <w:noWrap/>
          </w:tcPr>
          <w:p w14:paraId="2761E29F" w14:textId="77777777" w:rsidR="00590887" w:rsidRDefault="009C3621">
            <w:pPr>
              <w:widowControl/>
              <w:spacing w:line="360" w:lineRule="auto"/>
              <w:jc w:val="center"/>
              <w:rPr>
                <w:rFonts w:ascii="微软雅黑" w:eastAsia="微软雅黑" w:hAnsi="微软雅黑" w:cs="宋体" w:hint="eastAsia"/>
                <w:b/>
                <w:bCs/>
                <w:color w:val="000000"/>
                <w:kern w:val="0"/>
                <w:sz w:val="20"/>
                <w:szCs w:val="20"/>
              </w:rPr>
            </w:pPr>
            <w:r>
              <w:rPr>
                <w:rFonts w:ascii="微软雅黑" w:eastAsia="微软雅黑" w:hAnsi="微软雅黑" w:cs="宋体" w:hint="eastAsia"/>
                <w:b/>
                <w:bCs/>
                <w:color w:val="000000"/>
                <w:kern w:val="0"/>
                <w:sz w:val="20"/>
                <w:szCs w:val="20"/>
              </w:rPr>
              <w:t>短信使用量</w:t>
            </w:r>
          </w:p>
        </w:tc>
        <w:tc>
          <w:tcPr>
            <w:tcW w:w="4491" w:type="dxa"/>
          </w:tcPr>
          <w:p w14:paraId="713FC13B" w14:textId="77777777" w:rsidR="00590887" w:rsidRDefault="009C3621">
            <w:pPr>
              <w:widowControl/>
              <w:spacing w:line="360" w:lineRule="auto"/>
              <w:jc w:val="center"/>
              <w:rPr>
                <w:rFonts w:ascii="微软雅黑" w:eastAsia="微软雅黑" w:hAnsi="微软雅黑" w:cs="宋体" w:hint="eastAsia"/>
                <w:b/>
                <w:bCs/>
                <w:color w:val="000000"/>
                <w:kern w:val="0"/>
                <w:sz w:val="20"/>
                <w:szCs w:val="20"/>
              </w:rPr>
            </w:pPr>
            <w:r>
              <w:rPr>
                <w:rFonts w:ascii="微软雅黑" w:eastAsia="微软雅黑" w:hAnsi="微软雅黑" w:cs="宋体" w:hint="eastAsia"/>
                <w:b/>
                <w:bCs/>
                <w:color w:val="000000"/>
                <w:kern w:val="0"/>
                <w:sz w:val="20"/>
                <w:szCs w:val="20"/>
              </w:rPr>
              <w:t>单价（元/条）</w:t>
            </w:r>
          </w:p>
        </w:tc>
      </w:tr>
      <w:tr w:rsidR="00590887" w14:paraId="29D420F4" w14:textId="77777777">
        <w:trPr>
          <w:trHeight w:val="237"/>
          <w:jc w:val="center"/>
        </w:trPr>
        <w:tc>
          <w:tcPr>
            <w:tcW w:w="3073" w:type="dxa"/>
            <w:noWrap/>
          </w:tcPr>
          <w:p w14:paraId="27C9CE29" w14:textId="77777777" w:rsidR="00590887" w:rsidRDefault="009C3621">
            <w:pPr>
              <w:widowControl/>
              <w:spacing w:line="360" w:lineRule="auto"/>
              <w:jc w:val="center"/>
              <w:rPr>
                <w:rFonts w:ascii="微软雅黑" w:eastAsia="微软雅黑" w:hAnsi="微软雅黑" w:cs="宋体" w:hint="eastAsia"/>
                <w:color w:val="000000"/>
                <w:kern w:val="0"/>
                <w:sz w:val="20"/>
                <w:szCs w:val="20"/>
              </w:rPr>
            </w:pPr>
            <w:r>
              <w:rPr>
                <w:rFonts w:ascii="微软雅黑" w:eastAsia="微软雅黑" w:hAnsi="微软雅黑" w:cs="宋体" w:hint="eastAsia"/>
                <w:color w:val="000000"/>
                <w:kern w:val="0"/>
                <w:sz w:val="20"/>
                <w:szCs w:val="20"/>
              </w:rPr>
              <w:t>不限量</w:t>
            </w:r>
          </w:p>
        </w:tc>
        <w:tc>
          <w:tcPr>
            <w:tcW w:w="4491" w:type="dxa"/>
            <w:noWrap/>
          </w:tcPr>
          <w:p w14:paraId="03F6B03F" w14:textId="434A0025" w:rsidR="00590887" w:rsidRDefault="00590887">
            <w:pPr>
              <w:widowControl/>
              <w:spacing w:line="360" w:lineRule="auto"/>
              <w:jc w:val="center"/>
              <w:rPr>
                <w:rFonts w:ascii="微软雅黑" w:eastAsia="微软雅黑" w:hAnsi="微软雅黑" w:cs="宋体" w:hint="eastAsia"/>
                <w:color w:val="000000"/>
                <w:kern w:val="0"/>
                <w:sz w:val="20"/>
                <w:szCs w:val="20"/>
              </w:rPr>
            </w:pPr>
          </w:p>
        </w:tc>
      </w:tr>
      <w:tr w:rsidR="00590887" w14:paraId="25F5EB7C" w14:textId="77777777">
        <w:trPr>
          <w:trHeight w:val="116"/>
          <w:jc w:val="center"/>
        </w:trPr>
        <w:tc>
          <w:tcPr>
            <w:tcW w:w="3073" w:type="dxa"/>
            <w:noWrap/>
          </w:tcPr>
          <w:p w14:paraId="4A00EFBB" w14:textId="77777777" w:rsidR="00590887" w:rsidRDefault="009C3621">
            <w:pPr>
              <w:widowControl/>
              <w:spacing w:line="360" w:lineRule="auto"/>
              <w:jc w:val="center"/>
              <w:rPr>
                <w:rFonts w:ascii="微软雅黑" w:eastAsia="微软雅黑" w:hAnsi="微软雅黑" w:cs="宋体" w:hint="eastAsia"/>
                <w:color w:val="000000"/>
                <w:kern w:val="0"/>
                <w:sz w:val="20"/>
                <w:szCs w:val="20"/>
              </w:rPr>
            </w:pPr>
            <w:r>
              <w:rPr>
                <w:rFonts w:ascii="微软雅黑" w:eastAsia="微软雅黑" w:hAnsi="微软雅黑" w:cs="宋体" w:hint="eastAsia"/>
                <w:color w:val="000000"/>
                <w:kern w:val="0"/>
                <w:sz w:val="20"/>
                <w:szCs w:val="20"/>
              </w:rPr>
              <w:t>其他服务</w:t>
            </w:r>
            <w:r>
              <w:rPr>
                <w:rFonts w:ascii="微软雅黑" w:eastAsia="微软雅黑" w:hAnsi="微软雅黑" w:cs="宋体"/>
                <w:color w:val="000000"/>
                <w:kern w:val="0"/>
                <w:sz w:val="20"/>
                <w:szCs w:val="20"/>
              </w:rPr>
              <w:t>费用</w:t>
            </w:r>
          </w:p>
        </w:tc>
        <w:tc>
          <w:tcPr>
            <w:tcW w:w="4491" w:type="dxa"/>
            <w:noWrap/>
          </w:tcPr>
          <w:p w14:paraId="20F9B087" w14:textId="77777777" w:rsidR="00590887" w:rsidRDefault="009C3621">
            <w:pPr>
              <w:widowControl/>
              <w:spacing w:line="360" w:lineRule="auto"/>
              <w:jc w:val="center"/>
              <w:rPr>
                <w:rFonts w:ascii="微软雅黑" w:eastAsia="微软雅黑" w:hAnsi="微软雅黑" w:hint="eastAsia"/>
                <w:color w:val="000000"/>
                <w:sz w:val="20"/>
                <w:szCs w:val="20"/>
              </w:rPr>
            </w:pPr>
            <w:r>
              <w:rPr>
                <w:rFonts w:ascii="微软雅黑" w:eastAsia="微软雅黑" w:hAnsi="微软雅黑" w:hint="eastAsia"/>
                <w:color w:val="000000"/>
                <w:sz w:val="20"/>
                <w:szCs w:val="20"/>
              </w:rPr>
              <w:t>无</w:t>
            </w:r>
          </w:p>
        </w:tc>
      </w:tr>
    </w:tbl>
    <w:p w14:paraId="6657AF9D" w14:textId="77777777" w:rsidR="00590887" w:rsidRDefault="009C3621">
      <w:pPr>
        <w:pStyle w:val="21"/>
        <w:widowControl/>
        <w:spacing w:afterLines="50" w:after="156" w:line="360" w:lineRule="auto"/>
        <w:ind w:left="360" w:firstLineChars="0" w:firstLine="0"/>
        <w:jc w:val="left"/>
        <w:rPr>
          <w:rFonts w:ascii="微软雅黑" w:eastAsia="微软雅黑" w:hAnsi="微软雅黑" w:cs="宋体" w:hint="eastAsia"/>
          <w:color w:val="000000"/>
          <w:kern w:val="0"/>
          <w:szCs w:val="21"/>
        </w:rPr>
      </w:pPr>
      <w:r>
        <w:rPr>
          <w:rFonts w:ascii="微软雅黑" w:eastAsia="微软雅黑" w:hAnsi="微软雅黑" w:cs="宋体" w:hint="eastAsia"/>
          <w:color w:val="000000"/>
          <w:kern w:val="0"/>
          <w:szCs w:val="21"/>
        </w:rPr>
        <w:t>注1：乙方有权根据市场情况调整服务单价，如服务单价发生变化，乙方联系人提前以邮件或短信形式发送给甲方联系人，甲方联系人应在收到后3日内邮件确认，如甲方在收到乙方通知后3日内未回复，应视为甲方已同意该资费，在乙方邮件通知约定的生效时间生效后的新使用量将按照新资费进行结算，价格变动生效时间点前的使用量仍然按照协议原资费进行结算。如甲方拒绝，则拒绝回复亦应在收到通知后3日内回复乙方，本协议在乙方邮件通知约定的新资费生效时间自动终止。</w:t>
      </w:r>
    </w:p>
    <w:p w14:paraId="4CF90362" w14:textId="77777777" w:rsidR="00590887" w:rsidRDefault="009C3621">
      <w:pPr>
        <w:pStyle w:val="21"/>
        <w:widowControl/>
        <w:spacing w:afterLines="50" w:after="156" w:line="360" w:lineRule="auto"/>
        <w:ind w:firstLineChars="0" w:firstLine="0"/>
        <w:jc w:val="left"/>
        <w:rPr>
          <w:rFonts w:ascii="微软雅黑" w:eastAsia="微软雅黑" w:hAnsi="微软雅黑" w:cs="宋体" w:hint="eastAsia"/>
          <w:b/>
          <w:kern w:val="0"/>
          <w:szCs w:val="21"/>
        </w:rPr>
      </w:pPr>
      <w:r>
        <w:rPr>
          <w:rFonts w:ascii="微软雅黑" w:eastAsia="微软雅黑" w:hAnsi="微软雅黑" w:cs="宋体"/>
          <w:b/>
          <w:kern w:val="0"/>
          <w:szCs w:val="21"/>
        </w:rPr>
        <w:t>2、</w:t>
      </w:r>
      <w:r>
        <w:rPr>
          <w:rFonts w:ascii="微软雅黑" w:eastAsia="微软雅黑" w:hAnsi="微软雅黑" w:cs="宋体" w:hint="eastAsia"/>
          <w:b/>
          <w:kern w:val="0"/>
          <w:szCs w:val="21"/>
        </w:rPr>
        <w:t>计费原则</w:t>
      </w:r>
    </w:p>
    <w:p w14:paraId="0803AF48" w14:textId="77777777" w:rsidR="00590887" w:rsidRDefault="009C3621">
      <w:pPr>
        <w:pStyle w:val="21"/>
        <w:numPr>
          <w:ilvl w:val="0"/>
          <w:numId w:val="12"/>
        </w:numPr>
        <w:spacing w:line="360" w:lineRule="auto"/>
        <w:ind w:firstLineChars="0"/>
        <w:rPr>
          <w:rFonts w:ascii="微软雅黑" w:eastAsia="微软雅黑" w:hAnsi="微软雅黑" w:cs="宋体" w:hint="eastAsia"/>
          <w:szCs w:val="21"/>
        </w:rPr>
      </w:pPr>
      <w:r>
        <w:rPr>
          <w:rFonts w:ascii="微软雅黑" w:eastAsia="微软雅黑" w:hAnsi="微软雅黑" w:cs="宋体" w:hint="eastAsia"/>
          <w:szCs w:val="21"/>
        </w:rPr>
        <w:t>短信定义：</w:t>
      </w:r>
    </w:p>
    <w:p w14:paraId="1068071F" w14:textId="77777777" w:rsidR="00590887" w:rsidRDefault="009C3621">
      <w:pPr>
        <w:pStyle w:val="21"/>
        <w:spacing w:line="360" w:lineRule="auto"/>
        <w:ind w:left="420" w:firstLineChars="0" w:firstLine="0"/>
        <w:rPr>
          <w:rFonts w:ascii="微软雅黑" w:eastAsia="微软雅黑" w:hAnsi="微软雅黑" w:cs="宋体" w:hint="eastAsia"/>
          <w:b/>
          <w:color w:val="000000"/>
          <w:kern w:val="0"/>
          <w:szCs w:val="21"/>
        </w:rPr>
      </w:pPr>
      <w:r>
        <w:rPr>
          <w:rFonts w:ascii="微软雅黑" w:eastAsia="微软雅黑" w:hAnsi="微软雅黑" w:cs="宋体" w:hint="eastAsia"/>
          <w:szCs w:val="21"/>
        </w:rPr>
        <w:t>用于注册验证、系统通知等，不得用于介绍、推销商品、服务或者商业投资机会的短消息。</w:t>
      </w:r>
    </w:p>
    <w:p w14:paraId="01E5D8F4" w14:textId="77777777" w:rsidR="00590887" w:rsidRDefault="009C3621">
      <w:pPr>
        <w:pStyle w:val="21"/>
        <w:numPr>
          <w:ilvl w:val="0"/>
          <w:numId w:val="12"/>
        </w:numPr>
        <w:spacing w:line="360" w:lineRule="auto"/>
        <w:ind w:firstLineChars="0"/>
        <w:rPr>
          <w:rFonts w:ascii="微软雅黑" w:eastAsia="微软雅黑" w:hAnsi="微软雅黑" w:cs="宋体" w:hint="eastAsia"/>
          <w:szCs w:val="21"/>
        </w:rPr>
      </w:pPr>
      <w:r>
        <w:rPr>
          <w:rFonts w:ascii="微软雅黑" w:eastAsia="微软雅黑" w:hAnsi="微软雅黑" w:cs="宋体" w:hint="eastAsia"/>
          <w:szCs w:val="21"/>
        </w:rPr>
        <w:t>计费原则：</w:t>
      </w:r>
    </w:p>
    <w:p w14:paraId="69C0ADF4" w14:textId="77777777" w:rsidR="00590887" w:rsidRDefault="009C3621">
      <w:pPr>
        <w:pStyle w:val="21"/>
        <w:spacing w:line="360" w:lineRule="auto"/>
        <w:ind w:left="420" w:firstLineChars="0" w:firstLine="0"/>
        <w:rPr>
          <w:rFonts w:ascii="微软雅黑" w:eastAsia="微软雅黑" w:hAnsi="微软雅黑" w:cs="宋体" w:hint="eastAsia"/>
          <w:szCs w:val="21"/>
        </w:rPr>
      </w:pPr>
      <w:r>
        <w:rPr>
          <w:rFonts w:ascii="微软雅黑" w:eastAsia="微软雅黑" w:hAnsi="微软雅黑" w:cs="宋体" w:hint="eastAsia"/>
          <w:szCs w:val="21"/>
        </w:rPr>
        <w:t>采用预付费方式，乙方根据甲方使用量对甲方先行扣费；</w:t>
      </w:r>
      <w:r>
        <w:rPr>
          <w:rFonts w:ascii="微软雅黑" w:eastAsia="微软雅黑" w:hAnsi="微软雅黑" w:cs="宋体"/>
          <w:szCs w:val="21"/>
        </w:rPr>
        <w:t xml:space="preserve"> </w:t>
      </w:r>
    </w:p>
    <w:p w14:paraId="1FDE5504" w14:textId="77777777" w:rsidR="00590887" w:rsidRDefault="009C3621">
      <w:pPr>
        <w:pStyle w:val="21"/>
        <w:widowControl/>
        <w:numPr>
          <w:ilvl w:val="0"/>
          <w:numId w:val="9"/>
        </w:numPr>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b/>
          <w:bCs/>
          <w:kern w:val="0"/>
          <w:szCs w:val="21"/>
        </w:rPr>
        <w:t>服务使用</w:t>
      </w:r>
      <w:r>
        <w:rPr>
          <w:rFonts w:ascii="微软雅黑" w:eastAsia="微软雅黑" w:hAnsi="微软雅黑" w:cs="宋体"/>
          <w:b/>
          <w:bCs/>
          <w:kern w:val="0"/>
          <w:szCs w:val="21"/>
        </w:rPr>
        <w:t>规范</w:t>
      </w:r>
    </w:p>
    <w:p w14:paraId="2F705019" w14:textId="77777777" w:rsidR="00590887" w:rsidRDefault="00590887">
      <w:pPr>
        <w:pStyle w:val="21"/>
        <w:widowControl/>
        <w:numPr>
          <w:ilvl w:val="0"/>
          <w:numId w:val="3"/>
        </w:numPr>
        <w:spacing w:afterLines="50" w:after="156" w:line="360" w:lineRule="auto"/>
        <w:ind w:left="1185" w:firstLineChars="0"/>
        <w:jc w:val="left"/>
        <w:rPr>
          <w:rFonts w:ascii="微软雅黑" w:eastAsia="微软雅黑" w:hAnsi="微软雅黑" w:cs="宋体" w:hint="eastAsia"/>
          <w:b/>
          <w:vanish/>
          <w:kern w:val="0"/>
          <w:szCs w:val="21"/>
        </w:rPr>
      </w:pPr>
    </w:p>
    <w:p w14:paraId="02BD9A2A"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1</w:t>
      </w:r>
      <w:r>
        <w:rPr>
          <w:rFonts w:ascii="微软雅黑" w:eastAsia="微软雅黑" w:hAnsi="微软雅黑" w:hint="eastAsia"/>
        </w:rPr>
        <w:t>甲方保证具有使用本服务的合法资质，并保证有权使用本服务向其指定对象发送短信，包括但不限于已取得接收短信对象的许可、授权或同意等。</w:t>
      </w:r>
    </w:p>
    <w:p w14:paraId="3ECFF0E2"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2</w:t>
      </w:r>
      <w:r>
        <w:rPr>
          <w:rFonts w:ascii="微软雅黑" w:eastAsia="微软雅黑" w:hAnsi="微软雅黑" w:hint="eastAsia"/>
        </w:rPr>
        <w:t>甲方应快速响应、积极配合乙方，处理关于甲方发送信息的投诉，在6个小时内按乙方规定的格式给予正式回复。</w:t>
      </w:r>
    </w:p>
    <w:p w14:paraId="4A58EDB6"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3</w:t>
      </w:r>
      <w:r>
        <w:rPr>
          <w:rFonts w:ascii="微软雅黑" w:eastAsia="微软雅黑" w:hAnsi="微软雅黑" w:hint="eastAsia"/>
        </w:rPr>
        <w:t>甲方在发送短信时应当注明甲方的企业标识，并保证企业标识的真实有效性，不得冒用其他企业或主体的标识，不得采用可能引起接收方误解的标识。</w:t>
      </w:r>
    </w:p>
    <w:p w14:paraId="50A44744"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4</w:t>
      </w:r>
      <w:r>
        <w:rPr>
          <w:rFonts w:ascii="微软雅黑" w:eastAsia="微软雅黑" w:hAnsi="微软雅黑" w:hint="eastAsia"/>
        </w:rPr>
        <w:t>甲方在发送短信，应当提供免费、便捷和有效的拒绝接收或</w:t>
      </w:r>
      <w:r>
        <w:rPr>
          <w:rFonts w:ascii="微软雅黑" w:eastAsia="微软雅黑" w:hAnsi="微软雅黑"/>
        </w:rPr>
        <w:t>退订</w:t>
      </w:r>
      <w:r>
        <w:rPr>
          <w:rFonts w:ascii="微软雅黑" w:eastAsia="微软雅黑" w:hAnsi="微软雅黑" w:hint="eastAsia"/>
        </w:rPr>
        <w:t>方式并随短信告知接收者，不得以任何形式对接收者拒绝接收短信设置障碍。</w:t>
      </w:r>
      <w:r>
        <w:rPr>
          <w:rFonts w:ascii="微软雅黑" w:eastAsia="微软雅黑" w:hAnsi="微软雅黑"/>
        </w:rPr>
        <w:t>甲方在</w:t>
      </w:r>
      <w:r>
        <w:rPr>
          <w:rFonts w:ascii="微软雅黑" w:eastAsia="微软雅黑" w:hAnsi="微软雅黑" w:hint="eastAsia"/>
        </w:rPr>
        <w:t>向用户提供短信服务进行各种形式的业务宣传时，应突出提醒用户收费标准、方式和退订方法。</w:t>
      </w:r>
    </w:p>
    <w:p w14:paraId="494EE7F9"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5</w:t>
      </w:r>
      <w:r>
        <w:rPr>
          <w:rFonts w:ascii="微软雅黑" w:eastAsia="微软雅黑" w:hAnsi="微软雅黑" w:hint="eastAsia"/>
        </w:rPr>
        <w:t>甲方在发送短信时，</w:t>
      </w:r>
      <w:r>
        <w:rPr>
          <w:rFonts w:ascii="微软雅黑" w:eastAsia="微软雅黑" w:hAnsi="微软雅黑"/>
        </w:rPr>
        <w:t>不得批量、循环给</w:t>
      </w:r>
      <w:r>
        <w:rPr>
          <w:rFonts w:ascii="微软雅黑" w:eastAsia="微软雅黑" w:hAnsi="微软雅黑" w:hint="eastAsia"/>
        </w:rPr>
        <w:t>用户</w:t>
      </w:r>
      <w:r>
        <w:rPr>
          <w:rFonts w:ascii="微软雅黑" w:eastAsia="微软雅黑" w:hAnsi="微软雅黑"/>
        </w:rPr>
        <w:t>发送各种</w:t>
      </w:r>
      <w:r>
        <w:rPr>
          <w:rFonts w:ascii="微软雅黑" w:eastAsia="微软雅黑" w:hAnsi="微软雅黑" w:hint="eastAsia"/>
        </w:rPr>
        <w:t>垃圾</w:t>
      </w:r>
      <w:r>
        <w:rPr>
          <w:rFonts w:ascii="微软雅黑" w:eastAsia="微软雅黑" w:hAnsi="微软雅黑"/>
        </w:rPr>
        <w:t>短信</w:t>
      </w:r>
      <w:r>
        <w:rPr>
          <w:rFonts w:ascii="微软雅黑" w:eastAsia="微软雅黑" w:hAnsi="微软雅黑" w:hint="eastAsia"/>
        </w:rPr>
        <w:t>，否则乙方</w:t>
      </w:r>
      <w:r>
        <w:rPr>
          <w:rFonts w:ascii="微软雅黑" w:eastAsia="微软雅黑" w:hAnsi="微软雅黑"/>
        </w:rPr>
        <w:t>有权</w:t>
      </w:r>
      <w:r>
        <w:rPr>
          <w:rFonts w:ascii="微软雅黑" w:eastAsia="微软雅黑" w:hAnsi="微软雅黑" w:hint="eastAsia"/>
        </w:rPr>
        <w:t>立即</w:t>
      </w:r>
      <w:r>
        <w:rPr>
          <w:rFonts w:ascii="微软雅黑" w:eastAsia="微软雅黑" w:hAnsi="微软雅黑"/>
        </w:rPr>
        <w:t>关闭</w:t>
      </w:r>
      <w:r>
        <w:rPr>
          <w:rFonts w:ascii="微软雅黑" w:eastAsia="微软雅黑" w:hAnsi="微软雅黑" w:hint="eastAsia"/>
        </w:rPr>
        <w:t>甲方</w:t>
      </w:r>
      <w:r>
        <w:rPr>
          <w:rFonts w:ascii="微软雅黑" w:eastAsia="微软雅黑" w:hAnsi="微软雅黑"/>
        </w:rPr>
        <w:t>的短信通道</w:t>
      </w:r>
      <w:r>
        <w:rPr>
          <w:rFonts w:ascii="微软雅黑" w:eastAsia="微软雅黑" w:hAnsi="微软雅黑" w:hint="eastAsia"/>
        </w:rPr>
        <w:t>，如因此</w:t>
      </w:r>
      <w:r>
        <w:rPr>
          <w:rFonts w:ascii="微软雅黑" w:eastAsia="微软雅黑" w:hAnsi="微软雅黑"/>
        </w:rPr>
        <w:t>引起第三方</w:t>
      </w:r>
      <w:r>
        <w:rPr>
          <w:rFonts w:ascii="微软雅黑" w:eastAsia="微软雅黑" w:hAnsi="微软雅黑" w:hint="eastAsia"/>
        </w:rPr>
        <w:t>投诉，甲方对于发送短信的行为和产生的后果自行承担责任，因此导致乙方损失的，甲方应予以赔偿。</w:t>
      </w:r>
    </w:p>
    <w:p w14:paraId="7326275A"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6</w:t>
      </w:r>
      <w:r>
        <w:rPr>
          <w:rFonts w:ascii="微软雅黑" w:eastAsia="微软雅黑" w:hAnsi="微软雅黑" w:hint="eastAsia"/>
        </w:rPr>
        <w:t>甲方对自身系统及网络的安全性、适用性、适销性负责，乙方对甲方所经营、使用的系统或网络不向甲方或第三方承担任何义务及／或责任。甲方对于其发送短信的行为和产生的后果自行承担责任，因此导致乙方损失的，甲方应予以赔偿。</w:t>
      </w:r>
    </w:p>
    <w:p w14:paraId="19C0971E"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7</w:t>
      </w:r>
      <w:r>
        <w:rPr>
          <w:rFonts w:ascii="微软雅黑" w:eastAsia="微软雅黑" w:hAnsi="微软雅黑" w:hint="eastAsia"/>
        </w:rPr>
        <w:t>甲方对本服务的使用不得影响乙方的系统或产品，如有影响，乙方有权停止服务，且甲方同意服从乙方为保证短消息服务正常稳定而对甲方的短消息发布量的调整安排，由此引起的与客户的争议由甲方自行解决并承担全部责任。</w:t>
      </w:r>
    </w:p>
    <w:p w14:paraId="0C721146" w14:textId="77777777" w:rsidR="00590887" w:rsidRDefault="009C3621">
      <w:pPr>
        <w:pStyle w:val="21"/>
        <w:widowControl/>
        <w:spacing w:line="360" w:lineRule="auto"/>
        <w:ind w:firstLineChars="0" w:firstLine="0"/>
        <w:jc w:val="left"/>
        <w:rPr>
          <w:rFonts w:ascii="微软雅黑" w:eastAsia="微软雅黑" w:hAnsi="微软雅黑" w:hint="eastAsia"/>
        </w:rPr>
      </w:pPr>
      <w:r>
        <w:rPr>
          <w:rFonts w:ascii="微软雅黑" w:eastAsia="微软雅黑" w:hAnsi="微软雅黑"/>
        </w:rPr>
        <w:t>4</w:t>
      </w:r>
      <w:r>
        <w:rPr>
          <w:rFonts w:ascii="微软雅黑" w:eastAsia="微软雅黑" w:hAnsi="微软雅黑" w:hint="eastAsia"/>
          <w:lang w:eastAsia="zh-Hans"/>
        </w:rPr>
        <w:t>.</w:t>
      </w:r>
      <w:r>
        <w:rPr>
          <w:rFonts w:ascii="微软雅黑" w:eastAsia="微软雅黑" w:hAnsi="微软雅黑"/>
          <w:lang w:eastAsia="zh-Hans"/>
        </w:rPr>
        <w:t>8</w:t>
      </w:r>
      <w:r>
        <w:rPr>
          <w:rFonts w:ascii="微软雅黑" w:eastAsia="微软雅黑" w:hAnsi="微软雅黑" w:hint="eastAsia"/>
        </w:rPr>
        <w:t>乙方有权对甲方发送短信进行监督、审核和监测，短信文案发送前乙方将进行短信模板预置审核，对于未审核通过的短信文案内容，乙方将通过技术手段限制发送，且乙方有权单方判断和决定甲方发送短信是否违反本协议，并有权拒绝发送违反法律规定或本协议约定的短信内容，一经发现甲方发送违反法律规定或本协议约定的信息，有权立即停止传输，并有权视情节轻重要求甲方限期整改、暂停业务直至单方面解除合作协议，一旦发现甲方使用本服务的行为违反法律规定或本协议约定行为，有权停止服务或解除协议。如果因甲方用户投诉导致乙方通道被移动运营商停用，乙方有权要求甲方对乙方所受一切损失承担相应的赔偿。</w:t>
      </w:r>
    </w:p>
    <w:p w14:paraId="0F0D66D3" w14:textId="77777777" w:rsidR="00590887" w:rsidRDefault="009C3621">
      <w:pPr>
        <w:pStyle w:val="21"/>
        <w:widowControl/>
        <w:numPr>
          <w:ilvl w:val="0"/>
          <w:numId w:val="9"/>
        </w:numPr>
        <w:spacing w:line="360" w:lineRule="auto"/>
        <w:ind w:firstLineChars="0"/>
        <w:jc w:val="left"/>
        <w:rPr>
          <w:rFonts w:ascii="微软雅黑" w:eastAsia="微软雅黑" w:hAnsi="微软雅黑" w:cs="宋体" w:hint="eastAsia"/>
          <w:kern w:val="0"/>
          <w:szCs w:val="21"/>
        </w:rPr>
      </w:pPr>
      <w:r>
        <w:rPr>
          <w:rFonts w:ascii="微软雅黑" w:eastAsia="微软雅黑" w:hAnsi="微软雅黑" w:cs="宋体" w:hint="eastAsia"/>
          <w:kern w:val="0"/>
          <w:szCs w:val="21"/>
          <w:lang w:eastAsia="zh-Hans"/>
        </w:rPr>
        <w:t>技术服务响应</w:t>
      </w:r>
    </w:p>
    <w:p w14:paraId="102E6F91" w14:textId="77777777" w:rsidR="00590887" w:rsidRDefault="009C3621">
      <w:pPr>
        <w:pStyle w:val="af4"/>
        <w:spacing w:line="480" w:lineRule="auto"/>
        <w:jc w:val="left"/>
        <w:outlineLvl w:val="2"/>
        <w:rPr>
          <w:rFonts w:ascii="微软雅黑" w:eastAsia="微软雅黑" w:hAnsi="微软雅黑" w:cstheme="minorBidi" w:hint="eastAsia"/>
          <w:b w:val="0"/>
          <w:bCs w:val="0"/>
          <w:sz w:val="21"/>
          <w:szCs w:val="22"/>
        </w:rPr>
      </w:pPr>
      <w:bookmarkStart w:id="0" w:name="_Toc472600321"/>
      <w:r>
        <w:rPr>
          <w:rFonts w:ascii="微软雅黑" w:eastAsia="微软雅黑" w:hAnsi="微软雅黑" w:cstheme="minorBidi"/>
          <w:b w:val="0"/>
          <w:bCs w:val="0"/>
          <w:sz w:val="21"/>
          <w:szCs w:val="22"/>
        </w:rPr>
        <w:t>5</w:t>
      </w:r>
      <w:r>
        <w:rPr>
          <w:rFonts w:ascii="微软雅黑" w:eastAsia="微软雅黑" w:hAnsi="微软雅黑" w:cstheme="minorBidi" w:hint="eastAsia"/>
          <w:b w:val="0"/>
          <w:bCs w:val="0"/>
          <w:sz w:val="21"/>
          <w:szCs w:val="22"/>
          <w:lang w:eastAsia="zh-Hans"/>
        </w:rPr>
        <w:t>.</w:t>
      </w:r>
      <w:r>
        <w:rPr>
          <w:rFonts w:ascii="微软雅黑" w:eastAsia="微软雅黑" w:hAnsi="微软雅黑" w:cstheme="minorBidi"/>
          <w:b w:val="0"/>
          <w:bCs w:val="0"/>
          <w:sz w:val="21"/>
          <w:szCs w:val="22"/>
          <w:lang w:eastAsia="zh-Hans"/>
        </w:rPr>
        <w:t>1</w:t>
      </w:r>
      <w:r>
        <w:rPr>
          <w:rFonts w:ascii="微软雅黑" w:eastAsia="微软雅黑" w:hAnsi="微软雅黑" w:cstheme="minorBidi" w:hint="eastAsia"/>
          <w:b w:val="0"/>
          <w:bCs w:val="0"/>
          <w:sz w:val="21"/>
          <w:szCs w:val="22"/>
        </w:rPr>
        <w:t>电话技术支持</w:t>
      </w:r>
      <w:bookmarkEnd w:id="0"/>
    </w:p>
    <w:p w14:paraId="607AC904" w14:textId="73E4BA39" w:rsidR="00590887" w:rsidRDefault="009C3621">
      <w:pPr>
        <w:pStyle w:val="15"/>
        <w:numPr>
          <w:ilvl w:val="0"/>
          <w:numId w:val="13"/>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热线电话：</w:t>
      </w:r>
    </w:p>
    <w:p w14:paraId="617E9942" w14:textId="77777777" w:rsidR="00590887" w:rsidRDefault="009C3621">
      <w:pPr>
        <w:pStyle w:val="15"/>
        <w:numPr>
          <w:ilvl w:val="0"/>
          <w:numId w:val="13"/>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服务时间：7×24小时</w:t>
      </w:r>
    </w:p>
    <w:p w14:paraId="50CA6E04" w14:textId="77777777" w:rsidR="00590887" w:rsidRDefault="009C3621">
      <w:pPr>
        <w:pStyle w:val="15"/>
        <w:numPr>
          <w:ilvl w:val="0"/>
          <w:numId w:val="13"/>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服务内容：</w:t>
      </w:r>
    </w:p>
    <w:p w14:paraId="00EB5EA8" w14:textId="77777777" w:rsidR="00590887" w:rsidRDefault="009C3621">
      <w:pPr>
        <w:pStyle w:val="15"/>
        <w:numPr>
          <w:ilvl w:val="0"/>
          <w:numId w:val="14"/>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电话解答客户咨询问题，帮助客户实现最佳的功能和应用性能。</w:t>
      </w:r>
    </w:p>
    <w:p w14:paraId="609B0648" w14:textId="77777777" w:rsidR="00590887" w:rsidRDefault="009C3621">
      <w:pPr>
        <w:pStyle w:val="15"/>
        <w:numPr>
          <w:ilvl w:val="0"/>
          <w:numId w:val="14"/>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通过电话了解故障现象，解答客户疑问，指导客户解决常见的简单故障。</w:t>
      </w:r>
    </w:p>
    <w:p w14:paraId="364CDB4A" w14:textId="77777777" w:rsidR="00590887" w:rsidRDefault="009C3621">
      <w:pPr>
        <w:pStyle w:val="15"/>
        <w:numPr>
          <w:ilvl w:val="0"/>
          <w:numId w:val="14"/>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在征得客户允许的前提下，通过安全的接入方式进行远程分析，快速而直接地对系统进行诊断与故障排除。</w:t>
      </w:r>
    </w:p>
    <w:p w14:paraId="3D8570BD" w14:textId="77777777" w:rsidR="00590887" w:rsidRDefault="009C3621">
      <w:pPr>
        <w:pStyle w:val="af4"/>
        <w:spacing w:line="480" w:lineRule="auto"/>
        <w:jc w:val="left"/>
        <w:outlineLvl w:val="2"/>
        <w:rPr>
          <w:rFonts w:ascii="微软雅黑" w:eastAsia="微软雅黑" w:hAnsi="微软雅黑" w:cstheme="minorBidi" w:hint="eastAsia"/>
          <w:b w:val="0"/>
          <w:bCs w:val="0"/>
          <w:sz w:val="21"/>
          <w:szCs w:val="22"/>
        </w:rPr>
      </w:pPr>
      <w:bookmarkStart w:id="1" w:name="_Toc472600322"/>
      <w:bookmarkStart w:id="2" w:name="_Toc327382687"/>
      <w:bookmarkStart w:id="3" w:name="_Toc367282249"/>
      <w:bookmarkStart w:id="4" w:name="_Toc327382771"/>
      <w:bookmarkStart w:id="5" w:name="_Toc327386431"/>
      <w:bookmarkStart w:id="6" w:name="_Toc327383443"/>
      <w:r>
        <w:rPr>
          <w:rFonts w:ascii="微软雅黑" w:eastAsia="微软雅黑" w:hAnsi="微软雅黑" w:cstheme="minorBidi"/>
          <w:b w:val="0"/>
          <w:bCs w:val="0"/>
          <w:sz w:val="21"/>
          <w:szCs w:val="22"/>
        </w:rPr>
        <w:t>5</w:t>
      </w:r>
      <w:r>
        <w:rPr>
          <w:rFonts w:ascii="微软雅黑" w:eastAsia="微软雅黑" w:hAnsi="微软雅黑" w:cstheme="minorBidi" w:hint="eastAsia"/>
          <w:b w:val="0"/>
          <w:bCs w:val="0"/>
          <w:sz w:val="21"/>
          <w:szCs w:val="22"/>
          <w:lang w:eastAsia="zh-Hans"/>
        </w:rPr>
        <w:t>.</w:t>
      </w:r>
      <w:r>
        <w:rPr>
          <w:rFonts w:ascii="微软雅黑" w:eastAsia="微软雅黑" w:hAnsi="微软雅黑" w:cstheme="minorBidi"/>
          <w:b w:val="0"/>
          <w:bCs w:val="0"/>
          <w:sz w:val="21"/>
          <w:szCs w:val="22"/>
          <w:lang w:eastAsia="zh-Hans"/>
        </w:rPr>
        <w:t>2</w:t>
      </w:r>
      <w:r>
        <w:rPr>
          <w:rFonts w:ascii="微软雅黑" w:eastAsia="微软雅黑" w:hAnsi="微软雅黑" w:cstheme="minorBidi" w:hint="eastAsia"/>
          <w:b w:val="0"/>
          <w:bCs w:val="0"/>
          <w:sz w:val="21"/>
          <w:szCs w:val="22"/>
        </w:rPr>
        <w:t>现场技术支持服务</w:t>
      </w:r>
      <w:bookmarkEnd w:id="1"/>
      <w:bookmarkEnd w:id="2"/>
      <w:bookmarkEnd w:id="3"/>
      <w:bookmarkEnd w:id="4"/>
      <w:bookmarkEnd w:id="5"/>
      <w:bookmarkEnd w:id="6"/>
    </w:p>
    <w:p w14:paraId="4342C7BF" w14:textId="77777777" w:rsidR="00590887" w:rsidRDefault="009C3621">
      <w:pPr>
        <w:pStyle w:val="15"/>
        <w:rPr>
          <w:rFonts w:ascii="微软雅黑" w:eastAsia="微软雅黑" w:hAnsi="微软雅黑" w:cstheme="minorBidi" w:hint="eastAsia"/>
          <w:kern w:val="2"/>
          <w:sz w:val="21"/>
        </w:rPr>
      </w:pPr>
      <w:r>
        <w:rPr>
          <w:rFonts w:ascii="微软雅黑" w:eastAsia="微软雅黑" w:hAnsi="微软雅黑" w:cstheme="minorBidi" w:hint="eastAsia"/>
          <w:kern w:val="2"/>
          <w:sz w:val="21"/>
        </w:rPr>
        <w:t xml:space="preserve">   遇到突发事件和重大技术问题，接到正式通知后，服务技术工程师及时提供服务响应。</w:t>
      </w:r>
    </w:p>
    <w:p w14:paraId="73F5AFFE" w14:textId="77777777" w:rsidR="00590887" w:rsidRDefault="009C3621">
      <w:pPr>
        <w:pStyle w:val="15"/>
        <w:numPr>
          <w:ilvl w:val="0"/>
          <w:numId w:val="15"/>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响应时限：根据服务合同约定执行</w:t>
      </w:r>
    </w:p>
    <w:p w14:paraId="336D99A9" w14:textId="77777777" w:rsidR="00590887" w:rsidRDefault="009C3621">
      <w:pPr>
        <w:pStyle w:val="15"/>
        <w:numPr>
          <w:ilvl w:val="0"/>
          <w:numId w:val="15"/>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服务到达现场时限：</w:t>
      </w:r>
      <w:r>
        <w:rPr>
          <w:rFonts w:ascii="微软雅黑" w:eastAsia="微软雅黑" w:hAnsi="微软雅黑" w:cstheme="minorBidi" w:hint="eastAsia"/>
          <w:kern w:val="2"/>
          <w:sz w:val="21"/>
          <w:lang w:eastAsia="zh-Hans"/>
        </w:rPr>
        <w:t>接到故障后</w:t>
      </w:r>
      <w:r>
        <w:rPr>
          <w:rFonts w:ascii="微软雅黑" w:eastAsia="微软雅黑" w:hAnsi="微软雅黑" w:cstheme="minorBidi"/>
          <w:kern w:val="2"/>
          <w:sz w:val="21"/>
          <w:lang w:eastAsia="zh-Hans"/>
        </w:rPr>
        <w:t>24</w:t>
      </w:r>
      <w:r>
        <w:rPr>
          <w:rFonts w:ascii="微软雅黑" w:eastAsia="微软雅黑" w:hAnsi="微软雅黑" w:cstheme="minorBidi" w:hint="eastAsia"/>
          <w:kern w:val="2"/>
          <w:sz w:val="21"/>
          <w:lang w:eastAsia="zh-Hans"/>
        </w:rPr>
        <w:t>小时内</w:t>
      </w:r>
    </w:p>
    <w:p w14:paraId="0EACC1F0" w14:textId="77777777" w:rsidR="00590887" w:rsidRDefault="009C3621">
      <w:pPr>
        <w:pStyle w:val="15"/>
        <w:numPr>
          <w:ilvl w:val="0"/>
          <w:numId w:val="15"/>
        </w:numPr>
        <w:rPr>
          <w:rFonts w:ascii="微软雅黑" w:eastAsia="微软雅黑" w:hAnsi="微软雅黑" w:cstheme="minorBidi" w:hint="eastAsia"/>
          <w:kern w:val="2"/>
          <w:sz w:val="21"/>
        </w:rPr>
      </w:pPr>
      <w:r>
        <w:rPr>
          <w:rFonts w:ascii="微软雅黑" w:eastAsia="微软雅黑" w:hAnsi="微软雅黑" w:cstheme="minorBidi" w:hint="eastAsia"/>
          <w:kern w:val="2"/>
          <w:sz w:val="21"/>
        </w:rPr>
        <w:t>现场技术服务解决问题时限：根据服务合同约定执行</w:t>
      </w:r>
    </w:p>
    <w:p w14:paraId="1498C9FD" w14:textId="77777777" w:rsidR="00590887" w:rsidRDefault="00590887">
      <w:pPr>
        <w:rPr>
          <w:rFonts w:ascii="微软雅黑" w:eastAsia="微软雅黑" w:hAnsi="微软雅黑" w:hint="eastAsia"/>
        </w:rPr>
      </w:pPr>
      <w:bookmarkStart w:id="7" w:name="_Toc327383444"/>
      <w:bookmarkStart w:id="8" w:name="_Toc367282250"/>
      <w:bookmarkStart w:id="9" w:name="_Toc327382772"/>
      <w:bookmarkStart w:id="10" w:name="_Toc327382688"/>
      <w:bookmarkStart w:id="11" w:name="_Toc327386432"/>
    </w:p>
    <w:p w14:paraId="4489B26C" w14:textId="77777777" w:rsidR="00590887" w:rsidRDefault="009C3621">
      <w:pPr>
        <w:pStyle w:val="af4"/>
        <w:spacing w:line="480" w:lineRule="auto"/>
        <w:jc w:val="left"/>
        <w:outlineLvl w:val="2"/>
        <w:rPr>
          <w:rFonts w:ascii="微软雅黑" w:eastAsia="微软雅黑" w:hAnsi="微软雅黑" w:cstheme="minorBidi" w:hint="eastAsia"/>
          <w:b w:val="0"/>
          <w:bCs w:val="0"/>
          <w:sz w:val="21"/>
          <w:szCs w:val="22"/>
        </w:rPr>
      </w:pPr>
      <w:bookmarkStart w:id="12" w:name="_Toc472600323"/>
      <w:r>
        <w:rPr>
          <w:rFonts w:ascii="微软雅黑" w:eastAsia="微软雅黑" w:hAnsi="微软雅黑" w:cstheme="minorBidi"/>
          <w:b w:val="0"/>
          <w:bCs w:val="0"/>
          <w:sz w:val="21"/>
          <w:szCs w:val="22"/>
        </w:rPr>
        <w:t>5</w:t>
      </w:r>
      <w:r>
        <w:rPr>
          <w:rFonts w:ascii="微软雅黑" w:eastAsia="微软雅黑" w:hAnsi="微软雅黑" w:cstheme="minorBidi" w:hint="eastAsia"/>
          <w:b w:val="0"/>
          <w:bCs w:val="0"/>
          <w:sz w:val="21"/>
          <w:szCs w:val="22"/>
          <w:lang w:eastAsia="zh-Hans"/>
        </w:rPr>
        <w:t>.</w:t>
      </w:r>
      <w:r>
        <w:rPr>
          <w:rFonts w:ascii="微软雅黑" w:eastAsia="微软雅黑" w:hAnsi="微软雅黑" w:cstheme="minorBidi"/>
          <w:b w:val="0"/>
          <w:bCs w:val="0"/>
          <w:sz w:val="21"/>
          <w:szCs w:val="22"/>
          <w:lang w:eastAsia="zh-Hans"/>
        </w:rPr>
        <w:t>3</w:t>
      </w:r>
      <w:r>
        <w:rPr>
          <w:rFonts w:ascii="微软雅黑" w:eastAsia="微软雅黑" w:hAnsi="微软雅黑" w:cstheme="minorBidi" w:hint="eastAsia"/>
          <w:b w:val="0"/>
          <w:bCs w:val="0"/>
          <w:sz w:val="21"/>
          <w:szCs w:val="22"/>
        </w:rPr>
        <w:t>软件版本升级和软件补丁服务</w:t>
      </w:r>
      <w:bookmarkEnd w:id="7"/>
      <w:bookmarkEnd w:id="8"/>
      <w:bookmarkEnd w:id="9"/>
      <w:bookmarkEnd w:id="10"/>
      <w:bookmarkEnd w:id="11"/>
      <w:bookmarkEnd w:id="12"/>
      <w:r>
        <w:rPr>
          <w:rFonts w:ascii="微软雅黑" w:eastAsia="微软雅黑" w:hAnsi="微软雅黑" w:cstheme="minorBidi"/>
          <w:b w:val="0"/>
          <w:bCs w:val="0"/>
          <w:sz w:val="21"/>
          <w:szCs w:val="22"/>
        </w:rPr>
        <w:t>（</w:t>
      </w:r>
      <w:r>
        <w:rPr>
          <w:rFonts w:ascii="微软雅黑" w:eastAsia="微软雅黑" w:hAnsi="微软雅黑" w:cstheme="minorBidi" w:hint="eastAsia"/>
          <w:b w:val="0"/>
          <w:bCs w:val="0"/>
          <w:sz w:val="21"/>
          <w:szCs w:val="22"/>
          <w:lang w:eastAsia="zh-Hans"/>
        </w:rPr>
        <w:t>此项适用于我司最新版本短信平台</w:t>
      </w:r>
      <w:r>
        <w:rPr>
          <w:rFonts w:ascii="微软雅黑" w:eastAsia="微软雅黑" w:hAnsi="微软雅黑" w:cstheme="minorBidi"/>
          <w:b w:val="0"/>
          <w:bCs w:val="0"/>
          <w:sz w:val="21"/>
          <w:szCs w:val="22"/>
        </w:rPr>
        <w:t>）</w:t>
      </w:r>
    </w:p>
    <w:p w14:paraId="718EA5F5" w14:textId="77777777" w:rsidR="00590887" w:rsidRDefault="009C3621">
      <w:pPr>
        <w:pStyle w:val="15"/>
        <w:rPr>
          <w:rFonts w:ascii="微软雅黑" w:eastAsia="微软雅黑" w:hAnsi="微软雅黑" w:cstheme="minorBidi" w:hint="eastAsia"/>
          <w:kern w:val="2"/>
          <w:sz w:val="21"/>
        </w:rPr>
      </w:pPr>
      <w:r>
        <w:rPr>
          <w:rFonts w:ascii="微软雅黑" w:eastAsia="微软雅黑" w:hAnsi="微软雅黑" w:cstheme="minorBidi" w:hint="eastAsia"/>
          <w:kern w:val="2"/>
          <w:sz w:val="21"/>
        </w:rPr>
        <w:t xml:space="preserve">    在关键性补丁发布后，技术接口人24小时内通知用户并提供软件补丁。在主版本发布后，技术接口人将在1个月内通知客户，提供软件版本。新版本发布后，将根据买方的业务需要和使用情况，建议是否升级到新版本。</w:t>
      </w:r>
    </w:p>
    <w:p w14:paraId="0881A836" w14:textId="77777777" w:rsidR="00590887" w:rsidRDefault="009C3621">
      <w:pPr>
        <w:pStyle w:val="15"/>
        <w:ind w:firstLine="560"/>
        <w:rPr>
          <w:rFonts w:ascii="微软雅黑" w:eastAsia="微软雅黑" w:hAnsi="微软雅黑" w:cstheme="minorBidi" w:hint="eastAsia"/>
          <w:kern w:val="2"/>
          <w:sz w:val="21"/>
        </w:rPr>
      </w:pPr>
      <w:r>
        <w:rPr>
          <w:rFonts w:ascii="微软雅黑" w:eastAsia="微软雅黑" w:hAnsi="微软雅黑" w:cstheme="minorBidi" w:hint="eastAsia"/>
          <w:kern w:val="2"/>
          <w:sz w:val="21"/>
        </w:rPr>
        <w:t>对关键性补丁，客户可通过网络自动升级的方式实现对设备相关程序的更新。对主版本的升级，我司将向买方提供详细的升级方案和操作指南。并在升级期间提供电话及远程支持服务，确保升级顺利完成。</w:t>
      </w:r>
    </w:p>
    <w:p w14:paraId="711ECAFF" w14:textId="77777777" w:rsidR="00590887" w:rsidRDefault="00590887">
      <w:pPr>
        <w:pStyle w:val="21"/>
        <w:widowControl/>
        <w:spacing w:line="360" w:lineRule="auto"/>
        <w:ind w:firstLineChars="0" w:firstLine="0"/>
        <w:jc w:val="left"/>
        <w:rPr>
          <w:rFonts w:ascii="微软雅黑" w:eastAsia="微软雅黑" w:hAnsi="微软雅黑" w:cs="宋体" w:hint="eastAsia"/>
          <w:kern w:val="0"/>
          <w:szCs w:val="21"/>
        </w:rPr>
      </w:pPr>
    </w:p>
    <w:p w14:paraId="455E9F5C" w14:textId="77777777" w:rsidR="00590887" w:rsidRDefault="00590887">
      <w:pPr>
        <w:pStyle w:val="21"/>
        <w:widowControl/>
        <w:spacing w:line="360" w:lineRule="auto"/>
        <w:ind w:firstLineChars="0" w:firstLine="0"/>
        <w:jc w:val="left"/>
        <w:rPr>
          <w:rFonts w:ascii="微软雅黑" w:eastAsia="微软雅黑" w:hAnsi="微软雅黑" w:hint="eastAsia"/>
        </w:rPr>
      </w:pPr>
    </w:p>
    <w:sectPr w:rsidR="0059088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58A31" w14:textId="77777777" w:rsidR="00273FB3" w:rsidRDefault="00273FB3">
      <w:r>
        <w:separator/>
      </w:r>
    </w:p>
  </w:endnote>
  <w:endnote w:type="continuationSeparator" w:id="0">
    <w:p w14:paraId="09CE9EE0" w14:textId="77777777" w:rsidR="00273FB3" w:rsidRDefault="00273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inheri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36873"/>
    </w:sdtPr>
    <w:sdtContent>
      <w:sdt>
        <w:sdtPr>
          <w:id w:val="860082579"/>
        </w:sdtPr>
        <w:sdtContent>
          <w:p w14:paraId="29FAC67C" w14:textId="77777777" w:rsidR="00590887" w:rsidRDefault="009C3621">
            <w:pPr>
              <w:pStyle w:val="af"/>
              <w:wordWrap w:val="0"/>
              <w:jc w:val="right"/>
            </w:pPr>
            <w:r>
              <w:rPr>
                <w:rFonts w:ascii="微软雅黑" w:eastAsia="微软雅黑" w:hAnsi="微软雅黑" w:hint="eastAsia"/>
                <w:sz w:val="13"/>
                <w:szCs w:val="13"/>
              </w:rPr>
              <w:t>第</w:t>
            </w:r>
            <w:r>
              <w:rPr>
                <w:rFonts w:ascii="微软雅黑" w:eastAsia="微软雅黑" w:hAnsi="微软雅黑"/>
                <w:b/>
                <w:bCs/>
                <w:sz w:val="13"/>
                <w:szCs w:val="13"/>
              </w:rPr>
              <w:fldChar w:fldCharType="begin"/>
            </w:r>
            <w:r>
              <w:rPr>
                <w:rFonts w:ascii="微软雅黑" w:eastAsia="微软雅黑" w:hAnsi="微软雅黑"/>
                <w:b/>
                <w:bCs/>
                <w:sz w:val="13"/>
                <w:szCs w:val="13"/>
              </w:rPr>
              <w:instrText>PAGE</w:instrText>
            </w:r>
            <w:r>
              <w:rPr>
                <w:rFonts w:ascii="微软雅黑" w:eastAsia="微软雅黑" w:hAnsi="微软雅黑"/>
                <w:b/>
                <w:bCs/>
                <w:sz w:val="13"/>
                <w:szCs w:val="13"/>
              </w:rPr>
              <w:fldChar w:fldCharType="separate"/>
            </w:r>
            <w:r w:rsidR="00C46762">
              <w:rPr>
                <w:rFonts w:ascii="微软雅黑" w:eastAsia="微软雅黑" w:hAnsi="微软雅黑"/>
                <w:b/>
                <w:bCs/>
                <w:noProof/>
                <w:sz w:val="13"/>
                <w:szCs w:val="13"/>
              </w:rPr>
              <w:t>15</w:t>
            </w:r>
            <w:r>
              <w:rPr>
                <w:rFonts w:ascii="微软雅黑" w:eastAsia="微软雅黑" w:hAnsi="微软雅黑"/>
                <w:b/>
                <w:bCs/>
                <w:sz w:val="13"/>
                <w:szCs w:val="13"/>
              </w:rPr>
              <w:fldChar w:fldCharType="end"/>
            </w:r>
            <w:r>
              <w:rPr>
                <w:rFonts w:ascii="微软雅黑" w:eastAsia="微软雅黑" w:hAnsi="微软雅黑" w:hint="eastAsia"/>
                <w:b/>
                <w:bCs/>
                <w:sz w:val="13"/>
                <w:szCs w:val="13"/>
              </w:rPr>
              <w:t>页</w:t>
            </w:r>
            <w:r>
              <w:rPr>
                <w:rFonts w:ascii="微软雅黑" w:eastAsia="微软雅黑" w:hAnsi="微软雅黑"/>
                <w:sz w:val="13"/>
                <w:szCs w:val="13"/>
                <w:lang w:val="zh-CN"/>
              </w:rPr>
              <w:t xml:space="preserve"> /</w:t>
            </w:r>
            <w:r>
              <w:rPr>
                <w:rFonts w:ascii="微软雅黑" w:eastAsia="微软雅黑" w:hAnsi="微软雅黑" w:hint="eastAsia"/>
                <w:sz w:val="13"/>
                <w:szCs w:val="13"/>
                <w:lang w:val="zh-CN"/>
              </w:rPr>
              <w:t>共</w:t>
            </w:r>
            <w:r>
              <w:rPr>
                <w:rFonts w:ascii="微软雅黑" w:eastAsia="微软雅黑" w:hAnsi="微软雅黑"/>
                <w:b/>
                <w:bCs/>
                <w:sz w:val="13"/>
                <w:szCs w:val="13"/>
              </w:rPr>
              <w:fldChar w:fldCharType="begin"/>
            </w:r>
            <w:r>
              <w:rPr>
                <w:rFonts w:ascii="微软雅黑" w:eastAsia="微软雅黑" w:hAnsi="微软雅黑"/>
                <w:b/>
                <w:bCs/>
                <w:sz w:val="13"/>
                <w:szCs w:val="13"/>
              </w:rPr>
              <w:instrText>NUMPAGES</w:instrText>
            </w:r>
            <w:r>
              <w:rPr>
                <w:rFonts w:ascii="微软雅黑" w:eastAsia="微软雅黑" w:hAnsi="微软雅黑"/>
                <w:b/>
                <w:bCs/>
                <w:sz w:val="13"/>
                <w:szCs w:val="13"/>
              </w:rPr>
              <w:fldChar w:fldCharType="separate"/>
            </w:r>
            <w:r w:rsidR="00C46762">
              <w:rPr>
                <w:rFonts w:ascii="微软雅黑" w:eastAsia="微软雅黑" w:hAnsi="微软雅黑"/>
                <w:b/>
                <w:bCs/>
                <w:noProof/>
                <w:sz w:val="13"/>
                <w:szCs w:val="13"/>
              </w:rPr>
              <w:t>15</w:t>
            </w:r>
            <w:r>
              <w:rPr>
                <w:rFonts w:ascii="微软雅黑" w:eastAsia="微软雅黑" w:hAnsi="微软雅黑"/>
                <w:b/>
                <w:bCs/>
                <w:sz w:val="13"/>
                <w:szCs w:val="13"/>
              </w:rPr>
              <w:fldChar w:fldCharType="end"/>
            </w:r>
            <w:r>
              <w:rPr>
                <w:rFonts w:ascii="微软雅黑" w:eastAsia="微软雅黑" w:hAnsi="微软雅黑" w:hint="eastAsia"/>
                <w:b/>
                <w:bCs/>
                <w:sz w:val="13"/>
                <w:szCs w:val="13"/>
              </w:rPr>
              <w:t xml:space="preserve">页   </w:t>
            </w:r>
            <w:r>
              <w:rPr>
                <w:rFonts w:ascii="微软雅黑" w:eastAsia="微软雅黑" w:hAnsi="微软雅黑" w:hint="eastAsia"/>
                <w:b/>
                <w:bCs/>
                <w:sz w:val="11"/>
                <w:szCs w:val="11"/>
              </w:rPr>
              <w:t xml:space="preserve">     </w:t>
            </w:r>
          </w:p>
        </w:sdtContent>
      </w:sdt>
    </w:sdtContent>
  </w:sdt>
  <w:p w14:paraId="149D5266" w14:textId="77777777" w:rsidR="00590887" w:rsidRDefault="0059088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9AA76" w14:textId="77777777" w:rsidR="00273FB3" w:rsidRDefault="00273FB3">
      <w:r>
        <w:separator/>
      </w:r>
    </w:p>
  </w:footnote>
  <w:footnote w:type="continuationSeparator" w:id="0">
    <w:p w14:paraId="43CF35B7" w14:textId="77777777" w:rsidR="00273FB3" w:rsidRDefault="00273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273CC"/>
    <w:multiLevelType w:val="multilevel"/>
    <w:tmpl w:val="165273CC"/>
    <w:lvl w:ilvl="0">
      <w:start w:val="1"/>
      <w:numFmt w:val="decimal"/>
      <w:lvlText w:val="%1)"/>
      <w:lvlJc w:val="left"/>
      <w:pPr>
        <w:ind w:left="1185" w:hanging="420"/>
      </w:pPr>
    </w:lvl>
    <w:lvl w:ilvl="1">
      <w:start w:val="1"/>
      <w:numFmt w:val="lowerLetter"/>
      <w:lvlText w:val="%2)"/>
      <w:lvlJc w:val="left"/>
      <w:pPr>
        <w:ind w:left="1605" w:hanging="420"/>
      </w:pPr>
    </w:lvl>
    <w:lvl w:ilvl="2">
      <w:start w:val="1"/>
      <w:numFmt w:val="lowerRoman"/>
      <w:lvlText w:val="%3."/>
      <w:lvlJc w:val="right"/>
      <w:pPr>
        <w:ind w:left="2025" w:hanging="420"/>
      </w:pPr>
    </w:lvl>
    <w:lvl w:ilvl="3">
      <w:start w:val="1"/>
      <w:numFmt w:val="decimal"/>
      <w:lvlText w:val="%4."/>
      <w:lvlJc w:val="left"/>
      <w:pPr>
        <w:ind w:left="2445" w:hanging="420"/>
      </w:pPr>
    </w:lvl>
    <w:lvl w:ilvl="4">
      <w:start w:val="1"/>
      <w:numFmt w:val="lowerLetter"/>
      <w:lvlText w:val="%5)"/>
      <w:lvlJc w:val="left"/>
      <w:pPr>
        <w:ind w:left="2865" w:hanging="420"/>
      </w:pPr>
    </w:lvl>
    <w:lvl w:ilvl="5">
      <w:start w:val="1"/>
      <w:numFmt w:val="lowerRoman"/>
      <w:lvlText w:val="%6."/>
      <w:lvlJc w:val="right"/>
      <w:pPr>
        <w:ind w:left="3285" w:hanging="420"/>
      </w:pPr>
    </w:lvl>
    <w:lvl w:ilvl="6">
      <w:start w:val="1"/>
      <w:numFmt w:val="decimal"/>
      <w:lvlText w:val="%7."/>
      <w:lvlJc w:val="left"/>
      <w:pPr>
        <w:ind w:left="3705" w:hanging="420"/>
      </w:pPr>
    </w:lvl>
    <w:lvl w:ilvl="7">
      <w:start w:val="1"/>
      <w:numFmt w:val="lowerLetter"/>
      <w:lvlText w:val="%8)"/>
      <w:lvlJc w:val="left"/>
      <w:pPr>
        <w:ind w:left="4125" w:hanging="420"/>
      </w:pPr>
    </w:lvl>
    <w:lvl w:ilvl="8">
      <w:start w:val="1"/>
      <w:numFmt w:val="lowerRoman"/>
      <w:lvlText w:val="%9."/>
      <w:lvlJc w:val="right"/>
      <w:pPr>
        <w:ind w:left="4545" w:hanging="420"/>
      </w:pPr>
    </w:lvl>
  </w:abstractNum>
  <w:abstractNum w:abstractNumId="1" w15:restartNumberingAfterBreak="0">
    <w:nsid w:val="1BDD1D57"/>
    <w:multiLevelType w:val="multilevel"/>
    <w:tmpl w:val="1BDD1D57"/>
    <w:lvl w:ilvl="0">
      <w:start w:val="1"/>
      <w:numFmt w:val="decimal"/>
      <w:pStyle w:val="1"/>
      <w:lvlText w:val="%1"/>
      <w:lvlJc w:val="left"/>
      <w:pPr>
        <w:ind w:left="432" w:hanging="432"/>
      </w:pPr>
    </w:lvl>
    <w:lvl w:ilvl="1">
      <w:start w:val="1"/>
      <w:numFmt w:val="decimal"/>
      <w:pStyle w:val="2"/>
      <w:lvlText w:val="%1.%2"/>
      <w:lvlJc w:val="left"/>
      <w:pPr>
        <w:ind w:left="576" w:hanging="576"/>
      </w:pPr>
      <w:rPr>
        <w:color w:val="auto"/>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224A2C7D"/>
    <w:multiLevelType w:val="multilevel"/>
    <w:tmpl w:val="224A2C7D"/>
    <w:lvl w:ilvl="0">
      <w:start w:val="1"/>
      <w:numFmt w:val="decimal"/>
      <w:lvlText w:val="%1."/>
      <w:lvlJc w:val="left"/>
      <w:pPr>
        <w:ind w:left="480" w:hanging="480"/>
      </w:pPr>
    </w:lvl>
    <w:lvl w:ilvl="1">
      <w:start w:val="1"/>
      <w:numFmt w:val="decimal"/>
      <w:isLgl/>
      <w:lvlText w:val="%1.%2"/>
      <w:lvlJc w:val="left"/>
      <w:pPr>
        <w:ind w:left="700" w:hanging="700"/>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720" w:hanging="720"/>
      </w:pPr>
      <w:rPr>
        <w:rFonts w:hint="eastAsia"/>
      </w:rPr>
    </w:lvl>
    <w:lvl w:ilvl="4">
      <w:start w:val="1"/>
      <w:numFmt w:val="decimal"/>
      <w:isLgl/>
      <w:lvlText w:val="%1.%2.%3.%4.%5"/>
      <w:lvlJc w:val="left"/>
      <w:pPr>
        <w:ind w:left="1080" w:hanging="1080"/>
      </w:pPr>
      <w:rPr>
        <w:rFonts w:hint="eastAsia"/>
      </w:rPr>
    </w:lvl>
    <w:lvl w:ilvl="5">
      <w:start w:val="1"/>
      <w:numFmt w:val="decimal"/>
      <w:isLgl/>
      <w:lvlText w:val="%1.%2.%3.%4.%5.%6"/>
      <w:lvlJc w:val="left"/>
      <w:pPr>
        <w:ind w:left="1080" w:hanging="1080"/>
      </w:pPr>
      <w:rPr>
        <w:rFonts w:hint="eastAsia"/>
      </w:rPr>
    </w:lvl>
    <w:lvl w:ilvl="6">
      <w:start w:val="1"/>
      <w:numFmt w:val="decimal"/>
      <w:isLgl/>
      <w:lvlText w:val="%1.%2.%3.%4.%5.%6.%7"/>
      <w:lvlJc w:val="left"/>
      <w:pPr>
        <w:ind w:left="1080" w:hanging="1080"/>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440" w:hanging="1440"/>
      </w:pPr>
      <w:rPr>
        <w:rFonts w:hint="eastAsia"/>
      </w:rPr>
    </w:lvl>
  </w:abstractNum>
  <w:abstractNum w:abstractNumId="3" w15:restartNumberingAfterBreak="0">
    <w:nsid w:val="2B494034"/>
    <w:multiLevelType w:val="multilevel"/>
    <w:tmpl w:val="2B494034"/>
    <w:lvl w:ilvl="0">
      <w:start w:val="1"/>
      <w:numFmt w:val="lowerLetter"/>
      <w:lvlText w:val="%1)"/>
      <w:lvlJc w:val="left"/>
      <w:pPr>
        <w:ind w:left="1185" w:hanging="420"/>
      </w:pPr>
    </w:lvl>
    <w:lvl w:ilvl="1">
      <w:start w:val="1"/>
      <w:numFmt w:val="lowerLetter"/>
      <w:lvlText w:val="%2)"/>
      <w:lvlJc w:val="left"/>
      <w:pPr>
        <w:ind w:left="851" w:hanging="284"/>
      </w:pPr>
      <w:rPr>
        <w:rFonts w:hint="eastAsia"/>
      </w:rPr>
    </w:lvl>
    <w:lvl w:ilvl="2">
      <w:start w:val="1"/>
      <w:numFmt w:val="lowerRoman"/>
      <w:lvlText w:val="%3."/>
      <w:lvlJc w:val="right"/>
      <w:pPr>
        <w:ind w:left="2025" w:hanging="420"/>
      </w:pPr>
    </w:lvl>
    <w:lvl w:ilvl="3">
      <w:start w:val="1"/>
      <w:numFmt w:val="decimal"/>
      <w:lvlText w:val="%4."/>
      <w:lvlJc w:val="left"/>
      <w:pPr>
        <w:ind w:left="2445" w:hanging="420"/>
      </w:pPr>
    </w:lvl>
    <w:lvl w:ilvl="4">
      <w:start w:val="1"/>
      <w:numFmt w:val="lowerLetter"/>
      <w:lvlText w:val="%5)"/>
      <w:lvlJc w:val="left"/>
      <w:pPr>
        <w:ind w:left="2865" w:hanging="420"/>
      </w:pPr>
    </w:lvl>
    <w:lvl w:ilvl="5">
      <w:start w:val="1"/>
      <w:numFmt w:val="lowerRoman"/>
      <w:lvlText w:val="%6."/>
      <w:lvlJc w:val="right"/>
      <w:pPr>
        <w:ind w:left="3285" w:hanging="420"/>
      </w:pPr>
    </w:lvl>
    <w:lvl w:ilvl="6">
      <w:start w:val="1"/>
      <w:numFmt w:val="decimal"/>
      <w:lvlText w:val="%7."/>
      <w:lvlJc w:val="left"/>
      <w:pPr>
        <w:ind w:left="3705" w:hanging="420"/>
      </w:pPr>
    </w:lvl>
    <w:lvl w:ilvl="7">
      <w:start w:val="1"/>
      <w:numFmt w:val="lowerLetter"/>
      <w:lvlText w:val="%8)"/>
      <w:lvlJc w:val="left"/>
      <w:pPr>
        <w:ind w:left="4125" w:hanging="420"/>
      </w:pPr>
    </w:lvl>
    <w:lvl w:ilvl="8">
      <w:start w:val="1"/>
      <w:numFmt w:val="lowerRoman"/>
      <w:lvlText w:val="%9."/>
      <w:lvlJc w:val="right"/>
      <w:pPr>
        <w:ind w:left="4545" w:hanging="420"/>
      </w:pPr>
    </w:lvl>
  </w:abstractNum>
  <w:abstractNum w:abstractNumId="4" w15:restartNumberingAfterBreak="0">
    <w:nsid w:val="35E550F8"/>
    <w:multiLevelType w:val="multilevel"/>
    <w:tmpl w:val="35E550F8"/>
    <w:lvl w:ilvl="0">
      <w:start w:val="1"/>
      <w:numFmt w:val="lowerLetter"/>
      <w:lvlText w:val="%1)"/>
      <w:lvlJc w:val="left"/>
      <w:pPr>
        <w:ind w:left="744" w:hanging="420"/>
      </w:pPr>
    </w:lvl>
    <w:lvl w:ilvl="1">
      <w:start w:val="1"/>
      <w:numFmt w:val="lowerLetter"/>
      <w:lvlText w:val="%2)"/>
      <w:lvlJc w:val="left"/>
      <w:pPr>
        <w:ind w:left="1164" w:hanging="420"/>
      </w:pPr>
    </w:lvl>
    <w:lvl w:ilvl="2">
      <w:start w:val="1"/>
      <w:numFmt w:val="lowerRoman"/>
      <w:lvlText w:val="%3."/>
      <w:lvlJc w:val="right"/>
      <w:pPr>
        <w:ind w:left="1584" w:hanging="420"/>
      </w:pPr>
    </w:lvl>
    <w:lvl w:ilvl="3">
      <w:start w:val="1"/>
      <w:numFmt w:val="decimal"/>
      <w:lvlText w:val="%4."/>
      <w:lvlJc w:val="left"/>
      <w:pPr>
        <w:ind w:left="2004" w:hanging="420"/>
      </w:pPr>
    </w:lvl>
    <w:lvl w:ilvl="4">
      <w:start w:val="1"/>
      <w:numFmt w:val="lowerLetter"/>
      <w:lvlText w:val="%5)"/>
      <w:lvlJc w:val="left"/>
      <w:pPr>
        <w:ind w:left="2424" w:hanging="420"/>
      </w:pPr>
    </w:lvl>
    <w:lvl w:ilvl="5">
      <w:start w:val="1"/>
      <w:numFmt w:val="lowerRoman"/>
      <w:lvlText w:val="%6."/>
      <w:lvlJc w:val="right"/>
      <w:pPr>
        <w:ind w:left="2844" w:hanging="420"/>
      </w:pPr>
    </w:lvl>
    <w:lvl w:ilvl="6">
      <w:start w:val="1"/>
      <w:numFmt w:val="decimal"/>
      <w:lvlText w:val="%7."/>
      <w:lvlJc w:val="left"/>
      <w:pPr>
        <w:ind w:left="3264" w:hanging="420"/>
      </w:pPr>
    </w:lvl>
    <w:lvl w:ilvl="7">
      <w:start w:val="1"/>
      <w:numFmt w:val="lowerLetter"/>
      <w:lvlText w:val="%8)"/>
      <w:lvlJc w:val="left"/>
      <w:pPr>
        <w:ind w:left="3684" w:hanging="420"/>
      </w:pPr>
    </w:lvl>
    <w:lvl w:ilvl="8">
      <w:start w:val="1"/>
      <w:numFmt w:val="lowerRoman"/>
      <w:lvlText w:val="%9."/>
      <w:lvlJc w:val="right"/>
      <w:pPr>
        <w:ind w:left="4104" w:hanging="420"/>
      </w:pPr>
    </w:lvl>
  </w:abstractNum>
  <w:abstractNum w:abstractNumId="5" w15:restartNumberingAfterBreak="0">
    <w:nsid w:val="37311DE8"/>
    <w:multiLevelType w:val="multilevel"/>
    <w:tmpl w:val="37311DE8"/>
    <w:lvl w:ilvl="0">
      <w:start w:val="1"/>
      <w:numFmt w:val="japaneseCounting"/>
      <w:lvlText w:val="第%1条"/>
      <w:lvlJc w:val="left"/>
      <w:pPr>
        <w:ind w:left="765" w:hanging="765"/>
      </w:pPr>
      <w:rPr>
        <w:rFonts w:ascii="微软雅黑" w:hAnsi="微软雅黑" w:hint="default"/>
        <w:b/>
        <w:color w:val="auto"/>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lowerLetter"/>
      <w:lvlText w:val="%4."/>
      <w:lvlJc w:val="left"/>
      <w:pPr>
        <w:ind w:left="1620" w:hanging="360"/>
      </w:pPr>
      <w:rPr>
        <w:rFonts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9505554"/>
    <w:multiLevelType w:val="multilevel"/>
    <w:tmpl w:val="49505554"/>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7" w15:restartNumberingAfterBreak="0">
    <w:nsid w:val="4D475F17"/>
    <w:multiLevelType w:val="multilevel"/>
    <w:tmpl w:val="4D475F17"/>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8" w15:restartNumberingAfterBreak="0">
    <w:nsid w:val="5C817D44"/>
    <w:multiLevelType w:val="multilevel"/>
    <w:tmpl w:val="5C817D44"/>
    <w:lvl w:ilvl="0">
      <w:start w:val="1"/>
      <w:numFmt w:val="japaneseCounting"/>
      <w:lvlText w:val="第%1条"/>
      <w:lvlJc w:val="left"/>
      <w:pPr>
        <w:ind w:left="765" w:hanging="765"/>
      </w:pPr>
      <w:rPr>
        <w:rFonts w:ascii="微软雅黑" w:hAnsi="微软雅黑" w:hint="default"/>
        <w:b/>
        <w:color w:val="auto"/>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AF170A8"/>
    <w:multiLevelType w:val="multilevel"/>
    <w:tmpl w:val="6AF170A8"/>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lvl>
    <w:lvl w:ilvl="3">
      <w:start w:val="1"/>
      <w:numFmt w:val="upperLetter"/>
      <w:lvlText w:val="%4．"/>
      <w:lvlJc w:val="left"/>
      <w:pPr>
        <w:ind w:left="1620" w:hanging="360"/>
      </w:pPr>
      <w:rPr>
        <w:rFonts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6E300631"/>
    <w:multiLevelType w:val="multilevel"/>
    <w:tmpl w:val="6E300631"/>
    <w:lvl w:ilvl="0">
      <w:start w:val="1"/>
      <w:numFmt w:val="decimal"/>
      <w:lvlText w:val="%1）"/>
      <w:lvlJc w:val="left"/>
      <w:pPr>
        <w:ind w:left="720" w:hanging="360"/>
      </w:pPr>
      <w:rPr>
        <w:rFonts w:hint="eastAsia"/>
      </w:rPr>
    </w:lvl>
    <w:lvl w:ilvl="1">
      <w:start w:val="1"/>
      <w:numFmt w:val="lowerLetter"/>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lowerLetter"/>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lowerLetter"/>
      <w:lvlText w:val="%8)"/>
      <w:lvlJc w:val="left"/>
      <w:pPr>
        <w:ind w:left="4200" w:hanging="480"/>
      </w:pPr>
    </w:lvl>
    <w:lvl w:ilvl="8">
      <w:start w:val="1"/>
      <w:numFmt w:val="lowerRoman"/>
      <w:lvlText w:val="%9."/>
      <w:lvlJc w:val="right"/>
      <w:pPr>
        <w:ind w:left="4680" w:hanging="480"/>
      </w:pPr>
    </w:lvl>
  </w:abstractNum>
  <w:abstractNum w:abstractNumId="11" w15:restartNumberingAfterBreak="0">
    <w:nsid w:val="74215EA7"/>
    <w:multiLevelType w:val="multilevel"/>
    <w:tmpl w:val="74215EA7"/>
    <w:lvl w:ilvl="0">
      <w:start w:val="1"/>
      <w:numFmt w:val="bullet"/>
      <w:lvlText w:val=""/>
      <w:lvlJc w:val="left"/>
      <w:pPr>
        <w:ind w:left="480" w:hanging="480"/>
      </w:pPr>
      <w:rPr>
        <w:rFonts w:ascii="Wingdings" w:hAnsi="Wingdings" w:hint="default"/>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2" w15:restartNumberingAfterBreak="0">
    <w:nsid w:val="75D71A2B"/>
    <w:multiLevelType w:val="multilevel"/>
    <w:tmpl w:val="75D71A2B"/>
    <w:lvl w:ilvl="0">
      <w:start w:val="1"/>
      <w:numFmt w:val="decimal"/>
      <w:lvlText w:val="%1."/>
      <w:lvlJc w:val="left"/>
      <w:pPr>
        <w:ind w:left="1185" w:hanging="420"/>
      </w:pPr>
      <w:rPr>
        <w:rFonts w:hint="eastAsia"/>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1845" w:hanging="1080"/>
      </w:pPr>
      <w:rPr>
        <w:rFonts w:hint="default"/>
      </w:rPr>
    </w:lvl>
    <w:lvl w:ilvl="6">
      <w:start w:val="1"/>
      <w:numFmt w:val="decimal"/>
      <w:isLgl/>
      <w:lvlText w:val="%1.%2.%3.%4.%5.%6.%7"/>
      <w:lvlJc w:val="left"/>
      <w:pPr>
        <w:ind w:left="1845" w:hanging="1080"/>
      </w:pPr>
      <w:rPr>
        <w:rFonts w:hint="default"/>
      </w:rPr>
    </w:lvl>
    <w:lvl w:ilvl="7">
      <w:start w:val="1"/>
      <w:numFmt w:val="decimal"/>
      <w:isLgl/>
      <w:lvlText w:val="%1.%2.%3.%4.%5.%6.%7.%8"/>
      <w:lvlJc w:val="left"/>
      <w:pPr>
        <w:ind w:left="2205" w:hanging="1440"/>
      </w:pPr>
      <w:rPr>
        <w:rFonts w:hint="default"/>
      </w:rPr>
    </w:lvl>
    <w:lvl w:ilvl="8">
      <w:start w:val="1"/>
      <w:numFmt w:val="decimal"/>
      <w:isLgl/>
      <w:lvlText w:val="%1.%2.%3.%4.%5.%6.%7.%8.%9"/>
      <w:lvlJc w:val="left"/>
      <w:pPr>
        <w:ind w:left="2205" w:hanging="1440"/>
      </w:pPr>
      <w:rPr>
        <w:rFonts w:hint="default"/>
      </w:rPr>
    </w:lvl>
  </w:abstractNum>
  <w:abstractNum w:abstractNumId="13" w15:restartNumberingAfterBreak="0">
    <w:nsid w:val="78A36373"/>
    <w:multiLevelType w:val="multilevel"/>
    <w:tmpl w:val="78A36373"/>
    <w:lvl w:ilvl="0">
      <w:start w:val="1"/>
      <w:numFmt w:val="decimal"/>
      <w:lvlText w:val="%1."/>
      <w:lvlJc w:val="left"/>
      <w:pPr>
        <w:ind w:left="988" w:hanging="420"/>
      </w:pPr>
      <w:rPr>
        <w:rFonts w:hint="eastAsia"/>
      </w:rPr>
    </w:lvl>
    <w:lvl w:ilvl="1">
      <w:start w:val="1"/>
      <w:numFmt w:val="decimal"/>
      <w:isLgl/>
      <w:lvlText w:val="%1.%2"/>
      <w:lvlJc w:val="left"/>
      <w:pPr>
        <w:ind w:left="786" w:hanging="360"/>
      </w:pPr>
      <w:rPr>
        <w:rFonts w:hint="default"/>
      </w:rPr>
    </w:lvl>
    <w:lvl w:ilvl="2">
      <w:start w:val="1"/>
      <w:numFmt w:val="decimal"/>
      <w:isLgl/>
      <w:lvlText w:val="%1.%2.%3"/>
      <w:lvlJc w:val="left"/>
      <w:pPr>
        <w:ind w:left="284" w:hanging="284"/>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1845" w:hanging="1080"/>
      </w:pPr>
      <w:rPr>
        <w:rFonts w:hint="default"/>
      </w:rPr>
    </w:lvl>
    <w:lvl w:ilvl="6">
      <w:start w:val="1"/>
      <w:numFmt w:val="decimal"/>
      <w:isLgl/>
      <w:lvlText w:val="%1.%2.%3.%4.%5.%6.%7"/>
      <w:lvlJc w:val="left"/>
      <w:pPr>
        <w:ind w:left="1845" w:hanging="1080"/>
      </w:pPr>
      <w:rPr>
        <w:rFonts w:hint="default"/>
      </w:rPr>
    </w:lvl>
    <w:lvl w:ilvl="7">
      <w:start w:val="1"/>
      <w:numFmt w:val="decimal"/>
      <w:isLgl/>
      <w:lvlText w:val="%1.%2.%3.%4.%5.%6.%7.%8"/>
      <w:lvlJc w:val="left"/>
      <w:pPr>
        <w:ind w:left="2205" w:hanging="1440"/>
      </w:pPr>
      <w:rPr>
        <w:rFonts w:hint="default"/>
      </w:rPr>
    </w:lvl>
    <w:lvl w:ilvl="8">
      <w:start w:val="1"/>
      <w:numFmt w:val="decimal"/>
      <w:isLgl/>
      <w:lvlText w:val="%1.%2.%3.%4.%5.%6.%7.%8.%9"/>
      <w:lvlJc w:val="left"/>
      <w:pPr>
        <w:ind w:left="2205" w:hanging="1440"/>
      </w:pPr>
      <w:rPr>
        <w:rFonts w:hint="default"/>
      </w:rPr>
    </w:lvl>
  </w:abstractNum>
  <w:abstractNum w:abstractNumId="14" w15:restartNumberingAfterBreak="0">
    <w:nsid w:val="7FF079AE"/>
    <w:multiLevelType w:val="multilevel"/>
    <w:tmpl w:val="7FF079AE"/>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lvlText w:val="%3)"/>
      <w:lvlJc w:val="left"/>
      <w:pPr>
        <w:ind w:left="1260" w:hanging="420"/>
      </w:pPr>
    </w:lvl>
    <w:lvl w:ilvl="3">
      <w:start w:val="1"/>
      <w:numFmt w:val="upperLetter"/>
      <w:lvlText w:val="%4．"/>
      <w:lvlJc w:val="left"/>
      <w:pPr>
        <w:ind w:left="1620" w:hanging="360"/>
      </w:pPr>
      <w:rPr>
        <w:rFonts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474716574">
    <w:abstractNumId w:val="1"/>
  </w:num>
  <w:num w:numId="2" w16cid:durableId="381365431">
    <w:abstractNumId w:val="5"/>
  </w:num>
  <w:num w:numId="3" w16cid:durableId="2073044959">
    <w:abstractNumId w:val="13"/>
  </w:num>
  <w:num w:numId="4" w16cid:durableId="751659818">
    <w:abstractNumId w:val="7"/>
  </w:num>
  <w:num w:numId="5" w16cid:durableId="1326007024">
    <w:abstractNumId w:val="10"/>
  </w:num>
  <w:num w:numId="6" w16cid:durableId="1903446711">
    <w:abstractNumId w:val="3"/>
  </w:num>
  <w:num w:numId="7" w16cid:durableId="1134907704">
    <w:abstractNumId w:val="4"/>
  </w:num>
  <w:num w:numId="8" w16cid:durableId="1889369559">
    <w:abstractNumId w:val="0"/>
  </w:num>
  <w:num w:numId="9" w16cid:durableId="358236159">
    <w:abstractNumId w:val="8"/>
  </w:num>
  <w:num w:numId="10" w16cid:durableId="584458361">
    <w:abstractNumId w:val="12"/>
  </w:num>
  <w:num w:numId="11" w16cid:durableId="1790278233">
    <w:abstractNumId w:val="9"/>
  </w:num>
  <w:num w:numId="12" w16cid:durableId="1698577586">
    <w:abstractNumId w:val="14"/>
  </w:num>
  <w:num w:numId="13" w16cid:durableId="448936814">
    <w:abstractNumId w:val="11"/>
  </w:num>
  <w:num w:numId="14" w16cid:durableId="768429431">
    <w:abstractNumId w:val="2"/>
  </w:num>
  <w:num w:numId="15" w16cid:durableId="1803500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C68"/>
    <w:rsid w:val="00006DEF"/>
    <w:rsid w:val="000129BC"/>
    <w:rsid w:val="000139E9"/>
    <w:rsid w:val="00015D89"/>
    <w:rsid w:val="00022F81"/>
    <w:rsid w:val="000236B7"/>
    <w:rsid w:val="0003457F"/>
    <w:rsid w:val="00044C81"/>
    <w:rsid w:val="00047050"/>
    <w:rsid w:val="00060B72"/>
    <w:rsid w:val="00062E88"/>
    <w:rsid w:val="00067E1F"/>
    <w:rsid w:val="00072B60"/>
    <w:rsid w:val="00075834"/>
    <w:rsid w:val="00076D04"/>
    <w:rsid w:val="000972C7"/>
    <w:rsid w:val="000A1655"/>
    <w:rsid w:val="000A65B9"/>
    <w:rsid w:val="000B4932"/>
    <w:rsid w:val="000E4547"/>
    <w:rsid w:val="000F1958"/>
    <w:rsid w:val="000F4B15"/>
    <w:rsid w:val="000F4E44"/>
    <w:rsid w:val="001043F4"/>
    <w:rsid w:val="0011157D"/>
    <w:rsid w:val="00111A08"/>
    <w:rsid w:val="0012353E"/>
    <w:rsid w:val="0012667B"/>
    <w:rsid w:val="00131150"/>
    <w:rsid w:val="00131243"/>
    <w:rsid w:val="001373CD"/>
    <w:rsid w:val="00137E59"/>
    <w:rsid w:val="0014400A"/>
    <w:rsid w:val="00144446"/>
    <w:rsid w:val="001570F4"/>
    <w:rsid w:val="00160256"/>
    <w:rsid w:val="00163122"/>
    <w:rsid w:val="001706C2"/>
    <w:rsid w:val="001752B1"/>
    <w:rsid w:val="00177CEE"/>
    <w:rsid w:val="0018331E"/>
    <w:rsid w:val="001870F3"/>
    <w:rsid w:val="00194B04"/>
    <w:rsid w:val="001A5449"/>
    <w:rsid w:val="001A6673"/>
    <w:rsid w:val="001B30CF"/>
    <w:rsid w:val="001B7C0F"/>
    <w:rsid w:val="001C37F6"/>
    <w:rsid w:val="001C48ED"/>
    <w:rsid w:val="001C506F"/>
    <w:rsid w:val="001D3F1E"/>
    <w:rsid w:val="001D4AB5"/>
    <w:rsid w:val="001D4EB0"/>
    <w:rsid w:val="001E0A2C"/>
    <w:rsid w:val="001E7C66"/>
    <w:rsid w:val="001F33B0"/>
    <w:rsid w:val="002004E7"/>
    <w:rsid w:val="002039A7"/>
    <w:rsid w:val="00205FED"/>
    <w:rsid w:val="00212025"/>
    <w:rsid w:val="00212EB2"/>
    <w:rsid w:val="00223299"/>
    <w:rsid w:val="00230481"/>
    <w:rsid w:val="00232FE1"/>
    <w:rsid w:val="00234A20"/>
    <w:rsid w:val="00235F3B"/>
    <w:rsid w:val="00241DBF"/>
    <w:rsid w:val="002470EE"/>
    <w:rsid w:val="00253AE1"/>
    <w:rsid w:val="00262300"/>
    <w:rsid w:val="00267FF0"/>
    <w:rsid w:val="00270AB4"/>
    <w:rsid w:val="002715AB"/>
    <w:rsid w:val="002736F5"/>
    <w:rsid w:val="00273FB3"/>
    <w:rsid w:val="00293D06"/>
    <w:rsid w:val="002A7973"/>
    <w:rsid w:val="002C07DC"/>
    <w:rsid w:val="002C214B"/>
    <w:rsid w:val="002C21A0"/>
    <w:rsid w:val="002D228A"/>
    <w:rsid w:val="002D5444"/>
    <w:rsid w:val="002E35CB"/>
    <w:rsid w:val="002F45B1"/>
    <w:rsid w:val="002F7D8D"/>
    <w:rsid w:val="003142CC"/>
    <w:rsid w:val="00326D3E"/>
    <w:rsid w:val="00330E56"/>
    <w:rsid w:val="0035495D"/>
    <w:rsid w:val="00361AFB"/>
    <w:rsid w:val="00363461"/>
    <w:rsid w:val="003723C9"/>
    <w:rsid w:val="0037321C"/>
    <w:rsid w:val="00376577"/>
    <w:rsid w:val="00381F49"/>
    <w:rsid w:val="003905DE"/>
    <w:rsid w:val="00392A5D"/>
    <w:rsid w:val="00395641"/>
    <w:rsid w:val="0039705C"/>
    <w:rsid w:val="003A1295"/>
    <w:rsid w:val="003A30EB"/>
    <w:rsid w:val="003A3391"/>
    <w:rsid w:val="003A7FBF"/>
    <w:rsid w:val="003B58E3"/>
    <w:rsid w:val="003E3BAC"/>
    <w:rsid w:val="0040074E"/>
    <w:rsid w:val="00402D9E"/>
    <w:rsid w:val="0040663E"/>
    <w:rsid w:val="004112CB"/>
    <w:rsid w:val="00433815"/>
    <w:rsid w:val="004349C0"/>
    <w:rsid w:val="0044558D"/>
    <w:rsid w:val="00450517"/>
    <w:rsid w:val="004532E9"/>
    <w:rsid w:val="00465697"/>
    <w:rsid w:val="00474784"/>
    <w:rsid w:val="00480957"/>
    <w:rsid w:val="004832AB"/>
    <w:rsid w:val="0048695F"/>
    <w:rsid w:val="00494D59"/>
    <w:rsid w:val="00497804"/>
    <w:rsid w:val="004A1B38"/>
    <w:rsid w:val="004A21F0"/>
    <w:rsid w:val="004A62C6"/>
    <w:rsid w:val="004B2A26"/>
    <w:rsid w:val="004C64B9"/>
    <w:rsid w:val="004E104D"/>
    <w:rsid w:val="004F1B81"/>
    <w:rsid w:val="004F5069"/>
    <w:rsid w:val="00501F04"/>
    <w:rsid w:val="00511867"/>
    <w:rsid w:val="00515EB0"/>
    <w:rsid w:val="00517A42"/>
    <w:rsid w:val="005219E7"/>
    <w:rsid w:val="00527A31"/>
    <w:rsid w:val="00536211"/>
    <w:rsid w:val="005502A2"/>
    <w:rsid w:val="00551386"/>
    <w:rsid w:val="005520CC"/>
    <w:rsid w:val="00553941"/>
    <w:rsid w:val="00560B19"/>
    <w:rsid w:val="00566658"/>
    <w:rsid w:val="005675D7"/>
    <w:rsid w:val="0057194B"/>
    <w:rsid w:val="00575604"/>
    <w:rsid w:val="00577D72"/>
    <w:rsid w:val="00583219"/>
    <w:rsid w:val="0058608E"/>
    <w:rsid w:val="00590887"/>
    <w:rsid w:val="00590E22"/>
    <w:rsid w:val="005936C7"/>
    <w:rsid w:val="005967AD"/>
    <w:rsid w:val="005A14C6"/>
    <w:rsid w:val="005B0D27"/>
    <w:rsid w:val="005B1616"/>
    <w:rsid w:val="005B1919"/>
    <w:rsid w:val="005E7785"/>
    <w:rsid w:val="005E7F28"/>
    <w:rsid w:val="005F0A02"/>
    <w:rsid w:val="005F6148"/>
    <w:rsid w:val="005F7350"/>
    <w:rsid w:val="0060157C"/>
    <w:rsid w:val="00601EF4"/>
    <w:rsid w:val="006114F3"/>
    <w:rsid w:val="0061196D"/>
    <w:rsid w:val="00617E88"/>
    <w:rsid w:val="00621EC6"/>
    <w:rsid w:val="00625B20"/>
    <w:rsid w:val="0063541E"/>
    <w:rsid w:val="00640738"/>
    <w:rsid w:val="0064696D"/>
    <w:rsid w:val="006469BD"/>
    <w:rsid w:val="00653FB5"/>
    <w:rsid w:val="0065563E"/>
    <w:rsid w:val="006703BF"/>
    <w:rsid w:val="006770E6"/>
    <w:rsid w:val="00677574"/>
    <w:rsid w:val="00683D24"/>
    <w:rsid w:val="00685064"/>
    <w:rsid w:val="00693EA1"/>
    <w:rsid w:val="006A0C0F"/>
    <w:rsid w:val="006B39F5"/>
    <w:rsid w:val="006B5C32"/>
    <w:rsid w:val="006C1462"/>
    <w:rsid w:val="006C5456"/>
    <w:rsid w:val="006D422C"/>
    <w:rsid w:val="006E6A6E"/>
    <w:rsid w:val="006E7ED3"/>
    <w:rsid w:val="006F3B85"/>
    <w:rsid w:val="0071132F"/>
    <w:rsid w:val="00711902"/>
    <w:rsid w:val="0071450A"/>
    <w:rsid w:val="00726C94"/>
    <w:rsid w:val="007274F5"/>
    <w:rsid w:val="00730804"/>
    <w:rsid w:val="007753E7"/>
    <w:rsid w:val="00776648"/>
    <w:rsid w:val="007825B8"/>
    <w:rsid w:val="00783F57"/>
    <w:rsid w:val="00793397"/>
    <w:rsid w:val="007A4369"/>
    <w:rsid w:val="007B22A9"/>
    <w:rsid w:val="007C2217"/>
    <w:rsid w:val="007D69D9"/>
    <w:rsid w:val="007F1B9D"/>
    <w:rsid w:val="007F67E9"/>
    <w:rsid w:val="008308AF"/>
    <w:rsid w:val="00830CFE"/>
    <w:rsid w:val="00842534"/>
    <w:rsid w:val="00846BFA"/>
    <w:rsid w:val="00851D93"/>
    <w:rsid w:val="008554B5"/>
    <w:rsid w:val="008725BE"/>
    <w:rsid w:val="00875F8F"/>
    <w:rsid w:val="0088633B"/>
    <w:rsid w:val="008868EF"/>
    <w:rsid w:val="00891D6B"/>
    <w:rsid w:val="008A1401"/>
    <w:rsid w:val="008A6656"/>
    <w:rsid w:val="008A7640"/>
    <w:rsid w:val="008B12F8"/>
    <w:rsid w:val="008C6B61"/>
    <w:rsid w:val="008C7034"/>
    <w:rsid w:val="008D0D81"/>
    <w:rsid w:val="008D1CBA"/>
    <w:rsid w:val="008D2C68"/>
    <w:rsid w:val="008D728D"/>
    <w:rsid w:val="008D7DCE"/>
    <w:rsid w:val="008E6CBB"/>
    <w:rsid w:val="008F1F4A"/>
    <w:rsid w:val="008F7640"/>
    <w:rsid w:val="00914061"/>
    <w:rsid w:val="009307B9"/>
    <w:rsid w:val="00934E9C"/>
    <w:rsid w:val="00935E9F"/>
    <w:rsid w:val="00942ABE"/>
    <w:rsid w:val="009459F7"/>
    <w:rsid w:val="00956C53"/>
    <w:rsid w:val="0096461F"/>
    <w:rsid w:val="009674EA"/>
    <w:rsid w:val="0097056C"/>
    <w:rsid w:val="0097551F"/>
    <w:rsid w:val="00975827"/>
    <w:rsid w:val="009767BC"/>
    <w:rsid w:val="009772A5"/>
    <w:rsid w:val="00983D71"/>
    <w:rsid w:val="00987405"/>
    <w:rsid w:val="0099058C"/>
    <w:rsid w:val="00993E21"/>
    <w:rsid w:val="00995550"/>
    <w:rsid w:val="009B30B5"/>
    <w:rsid w:val="009B4E6F"/>
    <w:rsid w:val="009C2702"/>
    <w:rsid w:val="009C3621"/>
    <w:rsid w:val="009C6ADB"/>
    <w:rsid w:val="009D334E"/>
    <w:rsid w:val="009E09CA"/>
    <w:rsid w:val="009E6EA4"/>
    <w:rsid w:val="009E708E"/>
    <w:rsid w:val="009F0075"/>
    <w:rsid w:val="009F4CFF"/>
    <w:rsid w:val="009F6908"/>
    <w:rsid w:val="00A0268D"/>
    <w:rsid w:val="00A036BD"/>
    <w:rsid w:val="00A26C83"/>
    <w:rsid w:val="00A3363A"/>
    <w:rsid w:val="00A62C82"/>
    <w:rsid w:val="00A6587A"/>
    <w:rsid w:val="00A729E2"/>
    <w:rsid w:val="00A8546C"/>
    <w:rsid w:val="00AA1233"/>
    <w:rsid w:val="00AA19A3"/>
    <w:rsid w:val="00AA553E"/>
    <w:rsid w:val="00AA61E3"/>
    <w:rsid w:val="00AB3FAA"/>
    <w:rsid w:val="00AD7351"/>
    <w:rsid w:val="00AE4901"/>
    <w:rsid w:val="00AF1245"/>
    <w:rsid w:val="00AF36FA"/>
    <w:rsid w:val="00B05A51"/>
    <w:rsid w:val="00B10677"/>
    <w:rsid w:val="00B106C2"/>
    <w:rsid w:val="00B11F38"/>
    <w:rsid w:val="00B149FA"/>
    <w:rsid w:val="00B2228A"/>
    <w:rsid w:val="00B2463D"/>
    <w:rsid w:val="00B41917"/>
    <w:rsid w:val="00B47627"/>
    <w:rsid w:val="00B50BB2"/>
    <w:rsid w:val="00B63AD6"/>
    <w:rsid w:val="00B71CE9"/>
    <w:rsid w:val="00B73BB3"/>
    <w:rsid w:val="00B7680A"/>
    <w:rsid w:val="00B80916"/>
    <w:rsid w:val="00B82429"/>
    <w:rsid w:val="00B945CE"/>
    <w:rsid w:val="00B95C70"/>
    <w:rsid w:val="00BA0DA6"/>
    <w:rsid w:val="00BA11AF"/>
    <w:rsid w:val="00BA1A83"/>
    <w:rsid w:val="00BA632D"/>
    <w:rsid w:val="00BB5B4A"/>
    <w:rsid w:val="00BB67E4"/>
    <w:rsid w:val="00BB6BAA"/>
    <w:rsid w:val="00BC2354"/>
    <w:rsid w:val="00BD302B"/>
    <w:rsid w:val="00BD483B"/>
    <w:rsid w:val="00BD6B0F"/>
    <w:rsid w:val="00BD6C90"/>
    <w:rsid w:val="00BE3642"/>
    <w:rsid w:val="00BE44DB"/>
    <w:rsid w:val="00BE527E"/>
    <w:rsid w:val="00BE5D9E"/>
    <w:rsid w:val="00BE7AB4"/>
    <w:rsid w:val="00BF3D19"/>
    <w:rsid w:val="00BF5B90"/>
    <w:rsid w:val="00BF780D"/>
    <w:rsid w:val="00C0432E"/>
    <w:rsid w:val="00C051D0"/>
    <w:rsid w:val="00C06647"/>
    <w:rsid w:val="00C10B93"/>
    <w:rsid w:val="00C1799D"/>
    <w:rsid w:val="00C17D39"/>
    <w:rsid w:val="00C21FE3"/>
    <w:rsid w:val="00C24AA4"/>
    <w:rsid w:val="00C2541B"/>
    <w:rsid w:val="00C3307B"/>
    <w:rsid w:val="00C34B96"/>
    <w:rsid w:val="00C449BF"/>
    <w:rsid w:val="00C46762"/>
    <w:rsid w:val="00C540A2"/>
    <w:rsid w:val="00C54584"/>
    <w:rsid w:val="00C64013"/>
    <w:rsid w:val="00C64287"/>
    <w:rsid w:val="00C64FC2"/>
    <w:rsid w:val="00C66F9A"/>
    <w:rsid w:val="00C71AD9"/>
    <w:rsid w:val="00C74717"/>
    <w:rsid w:val="00C758F7"/>
    <w:rsid w:val="00C862CD"/>
    <w:rsid w:val="00C91457"/>
    <w:rsid w:val="00C931B4"/>
    <w:rsid w:val="00C9495E"/>
    <w:rsid w:val="00CA1265"/>
    <w:rsid w:val="00CA16C5"/>
    <w:rsid w:val="00CB2355"/>
    <w:rsid w:val="00CC423E"/>
    <w:rsid w:val="00CC763F"/>
    <w:rsid w:val="00CE112A"/>
    <w:rsid w:val="00CE2CF6"/>
    <w:rsid w:val="00CE4B86"/>
    <w:rsid w:val="00CF279A"/>
    <w:rsid w:val="00CF333E"/>
    <w:rsid w:val="00D006A1"/>
    <w:rsid w:val="00D02475"/>
    <w:rsid w:val="00D11895"/>
    <w:rsid w:val="00D22AC8"/>
    <w:rsid w:val="00D33E32"/>
    <w:rsid w:val="00D366CB"/>
    <w:rsid w:val="00D45238"/>
    <w:rsid w:val="00D45480"/>
    <w:rsid w:val="00D45D9B"/>
    <w:rsid w:val="00D4704F"/>
    <w:rsid w:val="00D56A4D"/>
    <w:rsid w:val="00D577EF"/>
    <w:rsid w:val="00D72821"/>
    <w:rsid w:val="00D74A35"/>
    <w:rsid w:val="00D8110B"/>
    <w:rsid w:val="00D820BD"/>
    <w:rsid w:val="00D84496"/>
    <w:rsid w:val="00D902A0"/>
    <w:rsid w:val="00D91297"/>
    <w:rsid w:val="00D93565"/>
    <w:rsid w:val="00D94659"/>
    <w:rsid w:val="00D94D0F"/>
    <w:rsid w:val="00DA3CA3"/>
    <w:rsid w:val="00DB26F4"/>
    <w:rsid w:val="00DB5229"/>
    <w:rsid w:val="00DB5363"/>
    <w:rsid w:val="00DB699E"/>
    <w:rsid w:val="00DC33EC"/>
    <w:rsid w:val="00DC48ED"/>
    <w:rsid w:val="00DD5EF1"/>
    <w:rsid w:val="00DF1BA3"/>
    <w:rsid w:val="00DF416C"/>
    <w:rsid w:val="00DF4B5C"/>
    <w:rsid w:val="00E0174F"/>
    <w:rsid w:val="00E01E96"/>
    <w:rsid w:val="00E02812"/>
    <w:rsid w:val="00E129B1"/>
    <w:rsid w:val="00E134DD"/>
    <w:rsid w:val="00E13797"/>
    <w:rsid w:val="00E178D1"/>
    <w:rsid w:val="00E309A3"/>
    <w:rsid w:val="00E335C3"/>
    <w:rsid w:val="00E346CC"/>
    <w:rsid w:val="00E423C1"/>
    <w:rsid w:val="00E44EE8"/>
    <w:rsid w:val="00E45050"/>
    <w:rsid w:val="00E47EC5"/>
    <w:rsid w:val="00E52FDB"/>
    <w:rsid w:val="00E610A4"/>
    <w:rsid w:val="00E74CC0"/>
    <w:rsid w:val="00E81F8B"/>
    <w:rsid w:val="00E84963"/>
    <w:rsid w:val="00E86F34"/>
    <w:rsid w:val="00E87604"/>
    <w:rsid w:val="00E931AE"/>
    <w:rsid w:val="00E95D5A"/>
    <w:rsid w:val="00E9741E"/>
    <w:rsid w:val="00EA3A67"/>
    <w:rsid w:val="00EB5F66"/>
    <w:rsid w:val="00EC06B7"/>
    <w:rsid w:val="00EC4D3D"/>
    <w:rsid w:val="00ED7F52"/>
    <w:rsid w:val="00EE1563"/>
    <w:rsid w:val="00EE617C"/>
    <w:rsid w:val="00EE76CC"/>
    <w:rsid w:val="00F12644"/>
    <w:rsid w:val="00F13E58"/>
    <w:rsid w:val="00F379A5"/>
    <w:rsid w:val="00F51EC9"/>
    <w:rsid w:val="00F532E9"/>
    <w:rsid w:val="00F54ABB"/>
    <w:rsid w:val="00F57688"/>
    <w:rsid w:val="00F6283A"/>
    <w:rsid w:val="00F65152"/>
    <w:rsid w:val="00F67C1C"/>
    <w:rsid w:val="00F70858"/>
    <w:rsid w:val="00F72B36"/>
    <w:rsid w:val="00F72ECB"/>
    <w:rsid w:val="00F76734"/>
    <w:rsid w:val="00F83BBD"/>
    <w:rsid w:val="00FA060A"/>
    <w:rsid w:val="00FA30A0"/>
    <w:rsid w:val="00FB5C7D"/>
    <w:rsid w:val="00FC08F0"/>
    <w:rsid w:val="00FC3E2B"/>
    <w:rsid w:val="00FC7340"/>
    <w:rsid w:val="00FD163F"/>
    <w:rsid w:val="00FD5321"/>
    <w:rsid w:val="00FD6515"/>
    <w:rsid w:val="00FE4004"/>
    <w:rsid w:val="00FF2411"/>
    <w:rsid w:val="00FF3F25"/>
    <w:rsid w:val="0EB87579"/>
    <w:rsid w:val="26B469A0"/>
    <w:rsid w:val="282D0776"/>
    <w:rsid w:val="2D9B118F"/>
    <w:rsid w:val="3A27EB80"/>
    <w:rsid w:val="3B0C666A"/>
    <w:rsid w:val="3FDC054E"/>
    <w:rsid w:val="4D3E6E1B"/>
    <w:rsid w:val="5B591CEF"/>
    <w:rsid w:val="682562E3"/>
    <w:rsid w:val="6A6B21CA"/>
    <w:rsid w:val="BFDF20CD"/>
    <w:rsid w:val="EFD73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9913B"/>
  <w15:docId w15:val="{A003F511-797D-4DBE-96C4-1DDBA458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widowControl/>
      <w:numPr>
        <w:numId w:val="1"/>
      </w:numPr>
      <w:spacing w:before="480" w:line="276" w:lineRule="auto"/>
      <w:jc w:val="left"/>
      <w:outlineLvl w:val="0"/>
    </w:pPr>
    <w:rPr>
      <w:rFonts w:asciiTheme="majorHAnsi" w:eastAsiaTheme="majorEastAsia" w:hAnsiTheme="majorHAnsi" w:cstheme="majorBidi"/>
      <w:b/>
      <w:bCs/>
      <w:color w:val="2E74B5" w:themeColor="accent1" w:themeShade="BF"/>
      <w:kern w:val="0"/>
      <w:sz w:val="28"/>
      <w:szCs w:val="28"/>
    </w:rPr>
  </w:style>
  <w:style w:type="paragraph" w:styleId="2">
    <w:name w:val="heading 2"/>
    <w:basedOn w:val="a"/>
    <w:next w:val="a"/>
    <w:link w:val="20"/>
    <w:uiPriority w:val="9"/>
    <w:unhideWhenUsed/>
    <w:qFormat/>
    <w:pPr>
      <w:keepNext/>
      <w:keepLines/>
      <w:widowControl/>
      <w:numPr>
        <w:ilvl w:val="1"/>
        <w:numId w:val="1"/>
      </w:numPr>
      <w:spacing w:before="200" w:line="276" w:lineRule="auto"/>
      <w:jc w:val="left"/>
      <w:outlineLvl w:val="1"/>
    </w:pPr>
    <w:rPr>
      <w:rFonts w:asciiTheme="majorHAnsi" w:eastAsiaTheme="majorEastAsia" w:hAnsiTheme="majorHAnsi" w:cstheme="majorBidi"/>
      <w:b/>
      <w:bCs/>
      <w:color w:val="5B9BD5" w:themeColor="accent1"/>
      <w:kern w:val="0"/>
      <w:sz w:val="26"/>
      <w:szCs w:val="26"/>
    </w:rPr>
  </w:style>
  <w:style w:type="paragraph" w:styleId="3">
    <w:name w:val="heading 3"/>
    <w:basedOn w:val="a"/>
    <w:next w:val="a"/>
    <w:link w:val="30"/>
    <w:uiPriority w:val="9"/>
    <w:unhideWhenUsed/>
    <w:qFormat/>
    <w:pPr>
      <w:keepNext/>
      <w:keepLines/>
      <w:widowControl/>
      <w:numPr>
        <w:ilvl w:val="2"/>
        <w:numId w:val="1"/>
      </w:numPr>
      <w:spacing w:before="200" w:line="276" w:lineRule="auto"/>
      <w:jc w:val="left"/>
      <w:outlineLvl w:val="2"/>
    </w:pPr>
    <w:rPr>
      <w:rFonts w:asciiTheme="majorHAnsi" w:eastAsiaTheme="majorEastAsia" w:hAnsiTheme="majorHAnsi" w:cstheme="majorBidi"/>
      <w:b/>
      <w:bCs/>
      <w:color w:val="5B9BD5" w:themeColor="accent1"/>
      <w:kern w:val="0"/>
      <w:sz w:val="22"/>
    </w:rPr>
  </w:style>
  <w:style w:type="paragraph" w:styleId="4">
    <w:name w:val="heading 4"/>
    <w:basedOn w:val="a"/>
    <w:next w:val="a"/>
    <w:link w:val="40"/>
    <w:uiPriority w:val="9"/>
    <w:unhideWhenUsed/>
    <w:qFormat/>
    <w:pPr>
      <w:keepNext/>
      <w:keepLines/>
      <w:widowControl/>
      <w:numPr>
        <w:ilvl w:val="3"/>
        <w:numId w:val="1"/>
      </w:numPr>
      <w:spacing w:before="200" w:line="276" w:lineRule="auto"/>
      <w:jc w:val="left"/>
      <w:outlineLvl w:val="3"/>
    </w:pPr>
    <w:rPr>
      <w:rFonts w:asciiTheme="majorHAnsi" w:eastAsiaTheme="majorEastAsia" w:hAnsiTheme="majorHAnsi" w:cstheme="majorBidi"/>
      <w:b/>
      <w:bCs/>
      <w:i/>
      <w:iCs/>
      <w:color w:val="5B9BD5" w:themeColor="accent1"/>
      <w:kern w:val="0"/>
      <w:sz w:val="22"/>
    </w:rPr>
  </w:style>
  <w:style w:type="paragraph" w:styleId="5">
    <w:name w:val="heading 5"/>
    <w:basedOn w:val="a"/>
    <w:next w:val="a"/>
    <w:link w:val="50"/>
    <w:uiPriority w:val="9"/>
    <w:unhideWhenUsed/>
    <w:qFormat/>
    <w:pPr>
      <w:keepNext/>
      <w:keepLines/>
      <w:widowControl/>
      <w:numPr>
        <w:ilvl w:val="4"/>
        <w:numId w:val="1"/>
      </w:numPr>
      <w:spacing w:before="200" w:line="276" w:lineRule="auto"/>
      <w:jc w:val="left"/>
      <w:outlineLvl w:val="4"/>
    </w:pPr>
    <w:rPr>
      <w:rFonts w:asciiTheme="majorHAnsi" w:eastAsiaTheme="majorEastAsia" w:hAnsiTheme="majorHAnsi" w:cstheme="majorBidi"/>
      <w:color w:val="1F4E79" w:themeColor="accent1" w:themeShade="80"/>
      <w:kern w:val="0"/>
      <w:sz w:val="22"/>
    </w:rPr>
  </w:style>
  <w:style w:type="paragraph" w:styleId="6">
    <w:name w:val="heading 6"/>
    <w:basedOn w:val="a"/>
    <w:next w:val="a"/>
    <w:link w:val="60"/>
    <w:uiPriority w:val="9"/>
    <w:unhideWhenUsed/>
    <w:qFormat/>
    <w:pPr>
      <w:keepNext/>
      <w:keepLines/>
      <w:widowControl/>
      <w:numPr>
        <w:ilvl w:val="5"/>
        <w:numId w:val="1"/>
      </w:numPr>
      <w:spacing w:before="200" w:line="276" w:lineRule="auto"/>
      <w:jc w:val="left"/>
      <w:outlineLvl w:val="5"/>
    </w:pPr>
    <w:rPr>
      <w:rFonts w:asciiTheme="majorHAnsi" w:eastAsiaTheme="majorEastAsia" w:hAnsiTheme="majorHAnsi" w:cstheme="majorBidi"/>
      <w:i/>
      <w:iCs/>
      <w:color w:val="1F4E79" w:themeColor="accent1" w:themeShade="80"/>
      <w:kern w:val="0"/>
      <w:sz w:val="22"/>
    </w:rPr>
  </w:style>
  <w:style w:type="paragraph" w:styleId="7">
    <w:name w:val="heading 7"/>
    <w:basedOn w:val="a"/>
    <w:next w:val="a"/>
    <w:link w:val="70"/>
    <w:uiPriority w:val="9"/>
    <w:unhideWhenUsed/>
    <w:qFormat/>
    <w:pPr>
      <w:keepNext/>
      <w:keepLines/>
      <w:widowControl/>
      <w:numPr>
        <w:ilvl w:val="6"/>
        <w:numId w:val="1"/>
      </w:numPr>
      <w:spacing w:before="200" w:line="276" w:lineRule="auto"/>
      <w:jc w:val="left"/>
      <w:outlineLvl w:val="6"/>
    </w:pPr>
    <w:rPr>
      <w:rFonts w:asciiTheme="majorHAnsi" w:eastAsiaTheme="majorEastAsia" w:hAnsiTheme="majorHAnsi" w:cstheme="majorBidi"/>
      <w:i/>
      <w:iCs/>
      <w:color w:val="404040" w:themeColor="text1" w:themeTint="BF"/>
      <w:kern w:val="0"/>
      <w:sz w:val="22"/>
    </w:rPr>
  </w:style>
  <w:style w:type="paragraph" w:styleId="8">
    <w:name w:val="heading 8"/>
    <w:basedOn w:val="a"/>
    <w:next w:val="a"/>
    <w:link w:val="80"/>
    <w:uiPriority w:val="9"/>
    <w:unhideWhenUsed/>
    <w:qFormat/>
    <w:pPr>
      <w:keepNext/>
      <w:keepLines/>
      <w:widowControl/>
      <w:numPr>
        <w:ilvl w:val="7"/>
        <w:numId w:val="1"/>
      </w:numPr>
      <w:spacing w:before="20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0"/>
    <w:uiPriority w:val="9"/>
    <w:unhideWhenUsed/>
    <w:qFormat/>
    <w:pPr>
      <w:keepNext/>
      <w:keepLines/>
      <w:widowControl/>
      <w:numPr>
        <w:ilvl w:val="8"/>
        <w:numId w:val="1"/>
      </w:numPr>
      <w:spacing w:before="200" w:line="276" w:lineRule="auto"/>
      <w:jc w:val="left"/>
      <w:outlineLvl w:val="8"/>
    </w:pPr>
    <w:rPr>
      <w:rFonts w:asciiTheme="majorHAnsi" w:eastAsiaTheme="majorEastAsia" w:hAnsiTheme="majorHAnsi" w:cstheme="majorBidi"/>
      <w:i/>
      <w:iCs/>
      <w:color w:val="404040" w:themeColor="text1" w:themeTint="BF"/>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rFonts w:asciiTheme="minorHAnsi" w:eastAsiaTheme="minorEastAsia" w:hAnsiTheme="minorHAnsi" w:cstheme="minorBidi"/>
      <w:b/>
      <w:bCs/>
      <w:szCs w:val="22"/>
    </w:rPr>
  </w:style>
  <w:style w:type="paragraph" w:styleId="a4">
    <w:name w:val="annotation text"/>
    <w:basedOn w:val="a"/>
    <w:link w:val="a6"/>
    <w:uiPriority w:val="99"/>
    <w:unhideWhenUsed/>
    <w:qFormat/>
    <w:pPr>
      <w:jc w:val="left"/>
    </w:pPr>
    <w:rPr>
      <w:rFonts w:ascii="Times New Roman" w:eastAsia="宋体" w:hAnsi="Times New Roman" w:cs="Times New Roman"/>
      <w:szCs w:val="24"/>
    </w:rPr>
  </w:style>
  <w:style w:type="paragraph" w:styleId="a7">
    <w:name w:val="Document Map"/>
    <w:basedOn w:val="a"/>
    <w:link w:val="a8"/>
    <w:uiPriority w:val="99"/>
    <w:unhideWhenUsed/>
    <w:qFormat/>
    <w:rPr>
      <w:rFonts w:ascii="宋体" w:eastAsia="宋体"/>
      <w:sz w:val="24"/>
      <w:szCs w:val="24"/>
    </w:rPr>
  </w:style>
  <w:style w:type="paragraph" w:styleId="a9">
    <w:name w:val="Plain Text"/>
    <w:basedOn w:val="a"/>
    <w:link w:val="aa"/>
    <w:uiPriority w:val="99"/>
    <w:unhideWhenUsed/>
    <w:qFormat/>
    <w:rPr>
      <w:rFonts w:ascii="宋体" w:eastAsia="宋体" w:hAnsi="Courier New" w:cs="Courier New"/>
      <w:szCs w:val="21"/>
    </w:rPr>
  </w:style>
  <w:style w:type="paragraph" w:styleId="ab">
    <w:name w:val="Date"/>
    <w:basedOn w:val="a"/>
    <w:next w:val="a"/>
    <w:link w:val="ac"/>
    <w:uiPriority w:val="99"/>
    <w:unhideWhenUsed/>
    <w:qFormat/>
    <w:pPr>
      <w:ind w:leftChars="2500" w:left="100"/>
    </w:pPr>
  </w:style>
  <w:style w:type="paragraph" w:styleId="ad">
    <w:name w:val="Balloon Text"/>
    <w:basedOn w:val="a"/>
    <w:link w:val="ae"/>
    <w:uiPriority w:val="99"/>
    <w:unhideWhenUsed/>
    <w:qFormat/>
    <w:rPr>
      <w:sz w:val="18"/>
      <w:szCs w:val="18"/>
    </w:rPr>
  </w:style>
  <w:style w:type="paragraph" w:styleId="af">
    <w:name w:val="footer"/>
    <w:basedOn w:val="a"/>
    <w:link w:val="af0"/>
    <w:uiPriority w:val="99"/>
    <w:unhideWhenUsed/>
    <w:qFormat/>
    <w:pPr>
      <w:tabs>
        <w:tab w:val="center" w:pos="4153"/>
        <w:tab w:val="right" w:pos="8306"/>
      </w:tabs>
      <w:snapToGrid w:val="0"/>
      <w:jc w:val="left"/>
    </w:pPr>
    <w:rPr>
      <w:sz w:val="18"/>
      <w:szCs w:val="18"/>
    </w:rPr>
  </w:style>
  <w:style w:type="paragraph" w:styleId="af1">
    <w:name w:val="header"/>
    <w:basedOn w:val="a"/>
    <w:link w:val="af2"/>
    <w:uiPriority w:val="99"/>
    <w:unhideWhenUsed/>
    <w:qFormat/>
    <w:pPr>
      <w:pBdr>
        <w:bottom w:val="single" w:sz="6" w:space="1" w:color="auto"/>
      </w:pBdr>
      <w:tabs>
        <w:tab w:val="center" w:pos="4153"/>
        <w:tab w:val="right" w:pos="8306"/>
      </w:tabs>
      <w:snapToGrid w:val="0"/>
      <w:jc w:val="center"/>
    </w:pPr>
    <w:rPr>
      <w:sz w:val="18"/>
      <w:szCs w:val="18"/>
    </w:rPr>
  </w:style>
  <w:style w:type="paragraph" w:styleId="af3">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4">
    <w:name w:val="Title"/>
    <w:basedOn w:val="a"/>
    <w:next w:val="a"/>
    <w:link w:val="af5"/>
    <w:uiPriority w:val="10"/>
    <w:qFormat/>
    <w:pPr>
      <w:spacing w:before="240" w:after="60"/>
      <w:jc w:val="center"/>
      <w:outlineLvl w:val="0"/>
    </w:pPr>
    <w:rPr>
      <w:rFonts w:asciiTheme="majorHAnsi" w:eastAsia="宋体" w:hAnsiTheme="majorHAnsi" w:cstheme="majorBidi"/>
      <w:b/>
      <w:bCs/>
      <w:sz w:val="32"/>
      <w:szCs w:val="32"/>
    </w:rPr>
  </w:style>
  <w:style w:type="character" w:styleId="af6">
    <w:name w:val="Strong"/>
    <w:basedOn w:val="a0"/>
    <w:uiPriority w:val="22"/>
    <w:qFormat/>
    <w:rPr>
      <w:b/>
      <w:bCs/>
    </w:rPr>
  </w:style>
  <w:style w:type="character" w:styleId="af7">
    <w:name w:val="Hyperlink"/>
    <w:basedOn w:val="a0"/>
    <w:uiPriority w:val="99"/>
    <w:unhideWhenUsed/>
    <w:qFormat/>
    <w:rPr>
      <w:color w:val="0000FF"/>
      <w:u w:val="single"/>
    </w:rPr>
  </w:style>
  <w:style w:type="character" w:styleId="af8">
    <w:name w:val="annotation reference"/>
    <w:basedOn w:val="a0"/>
    <w:uiPriority w:val="99"/>
    <w:unhideWhenUsed/>
    <w:qFormat/>
    <w:rPr>
      <w:sz w:val="21"/>
      <w:szCs w:val="21"/>
    </w:rPr>
  </w:style>
  <w:style w:type="table" w:styleId="af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qFormat/>
    <w:pPr>
      <w:ind w:firstLineChars="200" w:firstLine="420"/>
    </w:pPr>
  </w:style>
  <w:style w:type="character" w:customStyle="1" w:styleId="a6">
    <w:name w:val="批注文字 字符"/>
    <w:basedOn w:val="a0"/>
    <w:link w:val="a4"/>
    <w:uiPriority w:val="99"/>
    <w:qFormat/>
    <w:rPr>
      <w:rFonts w:ascii="Times New Roman" w:eastAsia="宋体" w:hAnsi="Times New Roman" w:cs="Times New Roman"/>
      <w:szCs w:val="24"/>
    </w:rPr>
  </w:style>
  <w:style w:type="character" w:customStyle="1" w:styleId="ae">
    <w:name w:val="批注框文本 字符"/>
    <w:basedOn w:val="a0"/>
    <w:link w:val="ad"/>
    <w:uiPriority w:val="99"/>
    <w:semiHidden/>
    <w:qFormat/>
    <w:rPr>
      <w:sz w:val="18"/>
      <w:szCs w:val="18"/>
    </w:rPr>
  </w:style>
  <w:style w:type="character" w:customStyle="1" w:styleId="af2">
    <w:name w:val="页眉 字符"/>
    <w:basedOn w:val="a0"/>
    <w:link w:val="af1"/>
    <w:uiPriority w:val="99"/>
    <w:qFormat/>
    <w:rPr>
      <w:sz w:val="18"/>
      <w:szCs w:val="18"/>
    </w:rPr>
  </w:style>
  <w:style w:type="character" w:customStyle="1" w:styleId="af0">
    <w:name w:val="页脚 字符"/>
    <w:basedOn w:val="a0"/>
    <w:link w:val="af"/>
    <w:uiPriority w:val="99"/>
    <w:qFormat/>
    <w:rPr>
      <w:sz w:val="18"/>
      <w:szCs w:val="18"/>
    </w:rPr>
  </w:style>
  <w:style w:type="character" w:customStyle="1" w:styleId="10">
    <w:name w:val="标题 1 字符"/>
    <w:basedOn w:val="a0"/>
    <w:link w:val="1"/>
    <w:uiPriority w:val="1"/>
    <w:qFormat/>
    <w:rPr>
      <w:rFonts w:asciiTheme="majorHAnsi" w:eastAsiaTheme="majorEastAsia" w:hAnsiTheme="majorHAnsi" w:cstheme="majorBidi"/>
      <w:b/>
      <w:bCs/>
      <w:color w:val="2E74B5" w:themeColor="accent1" w:themeShade="BF"/>
      <w:kern w:val="0"/>
      <w:sz w:val="28"/>
      <w:szCs w:val="28"/>
    </w:rPr>
  </w:style>
  <w:style w:type="character" w:customStyle="1" w:styleId="20">
    <w:name w:val="标题 2 字符"/>
    <w:basedOn w:val="a0"/>
    <w:link w:val="2"/>
    <w:uiPriority w:val="9"/>
    <w:qFormat/>
    <w:rPr>
      <w:rFonts w:asciiTheme="majorHAnsi" w:eastAsiaTheme="majorEastAsia" w:hAnsiTheme="majorHAnsi" w:cstheme="majorBidi"/>
      <w:b/>
      <w:bCs/>
      <w:color w:val="5B9BD5" w:themeColor="accent1"/>
      <w:kern w:val="0"/>
      <w:sz w:val="26"/>
      <w:szCs w:val="26"/>
    </w:rPr>
  </w:style>
  <w:style w:type="character" w:customStyle="1" w:styleId="30">
    <w:name w:val="标题 3 字符"/>
    <w:basedOn w:val="a0"/>
    <w:link w:val="3"/>
    <w:uiPriority w:val="9"/>
    <w:semiHidden/>
    <w:qFormat/>
    <w:rPr>
      <w:rFonts w:asciiTheme="majorHAnsi" w:eastAsiaTheme="majorEastAsia" w:hAnsiTheme="majorHAnsi" w:cstheme="majorBidi"/>
      <w:b/>
      <w:bCs/>
      <w:color w:val="5B9BD5" w:themeColor="accent1"/>
      <w:kern w:val="0"/>
      <w:sz w:val="22"/>
    </w:rPr>
  </w:style>
  <w:style w:type="character" w:customStyle="1" w:styleId="40">
    <w:name w:val="标题 4 字符"/>
    <w:basedOn w:val="a0"/>
    <w:link w:val="4"/>
    <w:uiPriority w:val="9"/>
    <w:semiHidden/>
    <w:qFormat/>
    <w:rPr>
      <w:rFonts w:asciiTheme="majorHAnsi" w:eastAsiaTheme="majorEastAsia" w:hAnsiTheme="majorHAnsi" w:cstheme="majorBidi"/>
      <w:b/>
      <w:bCs/>
      <w:i/>
      <w:iCs/>
      <w:color w:val="5B9BD5" w:themeColor="accent1"/>
      <w:kern w:val="0"/>
      <w:sz w:val="22"/>
    </w:rPr>
  </w:style>
  <w:style w:type="character" w:customStyle="1" w:styleId="50">
    <w:name w:val="标题 5 字符"/>
    <w:basedOn w:val="a0"/>
    <w:link w:val="5"/>
    <w:uiPriority w:val="9"/>
    <w:semiHidden/>
    <w:qFormat/>
    <w:rPr>
      <w:rFonts w:asciiTheme="majorHAnsi" w:eastAsiaTheme="majorEastAsia" w:hAnsiTheme="majorHAnsi" w:cstheme="majorBidi"/>
      <w:color w:val="1F4E79" w:themeColor="accent1" w:themeShade="80"/>
      <w:kern w:val="0"/>
      <w:sz w:val="22"/>
    </w:rPr>
  </w:style>
  <w:style w:type="character" w:customStyle="1" w:styleId="60">
    <w:name w:val="标题 6 字符"/>
    <w:basedOn w:val="a0"/>
    <w:link w:val="6"/>
    <w:uiPriority w:val="9"/>
    <w:semiHidden/>
    <w:qFormat/>
    <w:rPr>
      <w:rFonts w:asciiTheme="majorHAnsi" w:eastAsiaTheme="majorEastAsia" w:hAnsiTheme="majorHAnsi" w:cstheme="majorBidi"/>
      <w:i/>
      <w:iCs/>
      <w:color w:val="1F4E79" w:themeColor="accent1" w:themeShade="80"/>
      <w:kern w:val="0"/>
      <w:sz w:val="22"/>
    </w:rPr>
  </w:style>
  <w:style w:type="character" w:customStyle="1" w:styleId="70">
    <w:name w:val="标题 7 字符"/>
    <w:basedOn w:val="a0"/>
    <w:link w:val="7"/>
    <w:uiPriority w:val="9"/>
    <w:semiHidden/>
    <w:qFormat/>
    <w:rPr>
      <w:rFonts w:asciiTheme="majorHAnsi" w:eastAsiaTheme="majorEastAsia" w:hAnsiTheme="majorHAnsi" w:cstheme="majorBidi"/>
      <w:i/>
      <w:iCs/>
      <w:color w:val="404040" w:themeColor="text1" w:themeTint="BF"/>
      <w:kern w:val="0"/>
      <w:sz w:val="22"/>
    </w:rPr>
  </w:style>
  <w:style w:type="character" w:customStyle="1" w:styleId="80">
    <w:name w:val="标题 8 字符"/>
    <w:basedOn w:val="a0"/>
    <w:link w:val="8"/>
    <w:uiPriority w:val="9"/>
    <w:semiHidden/>
    <w:qFormat/>
    <w:rPr>
      <w:rFonts w:asciiTheme="majorHAnsi" w:eastAsiaTheme="majorEastAsia" w:hAnsiTheme="majorHAnsi" w:cstheme="majorBidi"/>
      <w:color w:val="404040" w:themeColor="text1" w:themeTint="BF"/>
      <w:kern w:val="0"/>
      <w:sz w:val="20"/>
      <w:szCs w:val="20"/>
    </w:rPr>
  </w:style>
  <w:style w:type="character" w:customStyle="1" w:styleId="90">
    <w:name w:val="标题 9 字符"/>
    <w:basedOn w:val="a0"/>
    <w:link w:val="9"/>
    <w:uiPriority w:val="9"/>
    <w:semiHidden/>
    <w:qFormat/>
    <w:rPr>
      <w:rFonts w:asciiTheme="majorHAnsi" w:eastAsiaTheme="majorEastAsia" w:hAnsiTheme="majorHAnsi" w:cstheme="majorBidi"/>
      <w:i/>
      <w:iCs/>
      <w:color w:val="404040" w:themeColor="text1" w:themeTint="BF"/>
      <w:kern w:val="0"/>
      <w:sz w:val="20"/>
      <w:szCs w:val="20"/>
    </w:rPr>
  </w:style>
  <w:style w:type="paragraph" w:customStyle="1" w:styleId="12">
    <w:name w:val="样式1"/>
    <w:basedOn w:val="a"/>
    <w:qFormat/>
    <w:pPr>
      <w:widowControl/>
      <w:spacing w:line="360" w:lineRule="auto"/>
      <w:jc w:val="left"/>
    </w:pPr>
    <w:rPr>
      <w:rFonts w:ascii="Times New Roman" w:eastAsia="宋体" w:hAnsi="Times New Roman" w:cs="Times New Roman"/>
      <w:snapToGrid w:val="0"/>
      <w:kern w:val="0"/>
      <w:szCs w:val="21"/>
    </w:rPr>
  </w:style>
  <w:style w:type="paragraph" w:customStyle="1" w:styleId="afa">
    <w:name w:val="样式"/>
    <w:basedOn w:val="a"/>
    <w:next w:val="a9"/>
    <w:uiPriority w:val="99"/>
    <w:qFormat/>
    <w:rPr>
      <w:rFonts w:ascii="宋体" w:eastAsia="宋体" w:hAnsi="Courier New" w:cs="Courier New"/>
      <w:szCs w:val="21"/>
    </w:rPr>
  </w:style>
  <w:style w:type="character" w:customStyle="1" w:styleId="aa">
    <w:name w:val="纯文本 字符"/>
    <w:basedOn w:val="a0"/>
    <w:link w:val="a9"/>
    <w:uiPriority w:val="99"/>
    <w:semiHidden/>
    <w:qFormat/>
    <w:rPr>
      <w:rFonts w:ascii="宋体" w:eastAsia="宋体" w:hAnsi="Courier New" w:cs="Courier New"/>
      <w:szCs w:val="21"/>
    </w:rPr>
  </w:style>
  <w:style w:type="character" w:customStyle="1" w:styleId="a5">
    <w:name w:val="批注主题 字符"/>
    <w:basedOn w:val="a6"/>
    <w:link w:val="a3"/>
    <w:qFormat/>
    <w:rPr>
      <w:rFonts w:ascii="Times New Roman" w:eastAsia="宋体" w:hAnsi="Times New Roman" w:cs="Times New Roman"/>
      <w:b/>
      <w:bCs/>
      <w:szCs w:val="24"/>
    </w:rPr>
  </w:style>
  <w:style w:type="paragraph" w:customStyle="1" w:styleId="13">
    <w:name w:val="修订1"/>
    <w:hidden/>
    <w:uiPriority w:val="99"/>
    <w:semiHidden/>
    <w:qFormat/>
    <w:rPr>
      <w:rFonts w:asciiTheme="minorHAnsi" w:eastAsiaTheme="minorEastAsia" w:hAnsiTheme="minorHAnsi" w:cstheme="minorBidi"/>
      <w:kern w:val="2"/>
      <w:sz w:val="21"/>
      <w:szCs w:val="22"/>
    </w:rPr>
  </w:style>
  <w:style w:type="character" w:customStyle="1" w:styleId="ac">
    <w:name w:val="日期 字符"/>
    <w:basedOn w:val="a0"/>
    <w:link w:val="ab"/>
    <w:uiPriority w:val="99"/>
    <w:semiHidden/>
    <w:qFormat/>
  </w:style>
  <w:style w:type="paragraph" w:customStyle="1" w:styleId="afb">
    <w:name w:val="条"/>
    <w:basedOn w:val="a"/>
    <w:uiPriority w:val="99"/>
    <w:qFormat/>
    <w:pPr>
      <w:snapToGrid w:val="0"/>
      <w:spacing w:before="120"/>
      <w:ind w:left="720" w:hanging="720"/>
    </w:pPr>
    <w:rPr>
      <w:rFonts w:ascii="Times New Roman" w:eastAsia="宋体" w:hAnsi="Times New Roman" w:cs="Times New Roman"/>
      <w:sz w:val="28"/>
      <w:szCs w:val="24"/>
    </w:rPr>
  </w:style>
  <w:style w:type="table" w:customStyle="1" w:styleId="1-31">
    <w:name w:val="网格表 1 浅色 - 着色 31"/>
    <w:basedOn w:val="a1"/>
    <w:uiPriority w:val="46"/>
    <w:qFormat/>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af5">
    <w:name w:val="标题 字符"/>
    <w:basedOn w:val="a0"/>
    <w:link w:val="af4"/>
    <w:uiPriority w:val="10"/>
    <w:qFormat/>
    <w:rPr>
      <w:rFonts w:asciiTheme="majorHAnsi" w:eastAsia="宋体" w:hAnsiTheme="majorHAnsi" w:cstheme="majorBidi"/>
      <w:b/>
      <w:bCs/>
      <w:sz w:val="32"/>
      <w:szCs w:val="32"/>
    </w:rPr>
  </w:style>
  <w:style w:type="paragraph" w:customStyle="1" w:styleId="14">
    <w:name w:val="批注主题1"/>
    <w:basedOn w:val="a"/>
    <w:next w:val="a"/>
    <w:qFormat/>
    <w:pPr>
      <w:widowControl/>
      <w:overflowPunct w:val="0"/>
      <w:autoSpaceDE w:val="0"/>
      <w:autoSpaceDN w:val="0"/>
      <w:adjustRightInd w:val="0"/>
      <w:jc w:val="left"/>
      <w:textAlignment w:val="baseline"/>
    </w:pPr>
    <w:rPr>
      <w:rFonts w:ascii="Times New Roman" w:eastAsia="宋体" w:hAnsi="Times New Roman" w:cs="Times New Roman"/>
      <w:b/>
      <w:bCs/>
      <w:kern w:val="0"/>
      <w:sz w:val="20"/>
      <w:szCs w:val="20"/>
    </w:rPr>
  </w:style>
  <w:style w:type="paragraph" w:customStyle="1" w:styleId="21">
    <w:name w:val="列出段落2"/>
    <w:basedOn w:val="a"/>
    <w:uiPriority w:val="34"/>
    <w:qFormat/>
    <w:pPr>
      <w:ind w:firstLineChars="200" w:firstLine="420"/>
    </w:pPr>
  </w:style>
  <w:style w:type="paragraph" w:customStyle="1" w:styleId="22">
    <w:name w:val="修订2"/>
    <w:hidden/>
    <w:uiPriority w:val="99"/>
    <w:semiHidden/>
    <w:qFormat/>
    <w:rPr>
      <w:rFonts w:asciiTheme="minorHAnsi" w:eastAsiaTheme="minorEastAsia" w:hAnsiTheme="minorHAnsi" w:cstheme="minorBidi"/>
      <w:kern w:val="2"/>
      <w:sz w:val="21"/>
      <w:szCs w:val="22"/>
    </w:rPr>
  </w:style>
  <w:style w:type="character" w:customStyle="1" w:styleId="a8">
    <w:name w:val="文档结构图 字符"/>
    <w:basedOn w:val="a0"/>
    <w:link w:val="a7"/>
    <w:uiPriority w:val="99"/>
    <w:semiHidden/>
    <w:qFormat/>
    <w:rPr>
      <w:rFonts w:ascii="宋体" w:eastAsia="宋体"/>
    </w:rPr>
  </w:style>
  <w:style w:type="paragraph" w:customStyle="1" w:styleId="15">
    <w:name w:val="无间隔1"/>
    <w:uiPriority w:val="1"/>
    <w:qFormat/>
    <w:pPr>
      <w:spacing w:line="360" w:lineRule="auto"/>
    </w:pPr>
    <w:rPr>
      <w:rFonts w:ascii="Helvetica" w:hAnsi="Helvetica" w:cs="Helvetica"/>
      <w:color w:val="000000"/>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4497</Words>
  <Characters>4677</Characters>
  <Application>Microsoft Office Word</Application>
  <DocSecurity>0</DocSecurity>
  <Lines>187</Lines>
  <Paragraphs>199</Paragraphs>
  <ScaleCrop>false</ScaleCrop>
  <Company>ALIBABA</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未萌</dc:creator>
  <cp:lastModifiedBy>xxw xie</cp:lastModifiedBy>
  <cp:revision>21</cp:revision>
  <dcterms:created xsi:type="dcterms:W3CDTF">2019-08-27T10:12:00Z</dcterms:created>
  <dcterms:modified xsi:type="dcterms:W3CDTF">2026-09-23T02:22:00Z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2052-3.9.5.6394</vt:lpwstr>
  </property>
</Properties>
</file>