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5F5431">
      <w:pPr>
        <w:keepNext w:val="0"/>
        <w:keepLines w:val="0"/>
        <w:pageBreakBefore w:val="0"/>
        <w:wordWrap/>
        <w:overflowPunct/>
        <w:topLinePunct w:val="0"/>
        <w:bidi w:val="0"/>
        <w:adjustRightInd/>
        <w:snapToGrid/>
        <w:spacing w:line="336" w:lineRule="auto"/>
        <w:jc w:val="center"/>
        <w:rPr>
          <w:rFonts w:hint="eastAsia" w:ascii="宋体" w:hAnsi="宋体"/>
          <w:b w:val="0"/>
          <w:bCs w:val="0"/>
          <w:sz w:val="28"/>
          <w:szCs w:val="28"/>
          <w:lang w:val="en-US" w:eastAsia="zh-CN"/>
        </w:rPr>
      </w:pPr>
      <w:r>
        <w:rPr>
          <w:rFonts w:hint="eastAsia" w:ascii="宋体" w:hAnsi="宋体"/>
          <w:b w:val="0"/>
          <w:bCs w:val="0"/>
          <w:sz w:val="28"/>
          <w:szCs w:val="28"/>
        </w:rPr>
        <w:t>采购项目异议</w:t>
      </w:r>
      <w:r>
        <w:rPr>
          <w:rFonts w:hint="eastAsia" w:ascii="宋体" w:hAnsi="宋体"/>
          <w:b w:val="0"/>
          <w:bCs w:val="0"/>
          <w:sz w:val="28"/>
          <w:szCs w:val="28"/>
          <w:lang w:val="en-US" w:eastAsia="zh-CN"/>
        </w:rPr>
        <w:t>回复</w:t>
      </w:r>
    </w:p>
    <w:p w14:paraId="78CAC2FE">
      <w:pPr>
        <w:keepNext w:val="0"/>
        <w:keepLines w:val="0"/>
        <w:pageBreakBefore w:val="0"/>
        <w:widowControl w:val="0"/>
        <w:numPr>
          <w:ilvl w:val="0"/>
          <w:numId w:val="0"/>
        </w:numPr>
        <w:kinsoku/>
        <w:wordWrap/>
        <w:overflowPunct/>
        <w:topLinePunct w:val="0"/>
        <w:autoSpaceDE/>
        <w:autoSpaceDN/>
        <w:bidi w:val="0"/>
        <w:adjustRightInd/>
        <w:snapToGrid/>
        <w:spacing w:line="336" w:lineRule="auto"/>
        <w:textAlignment w:val="auto"/>
        <w:rPr>
          <w:rFonts w:hint="eastAsia" w:ascii="宋体" w:hAnsi="宋体" w:eastAsia="宋体" w:cs="宋体"/>
          <w:b w:val="0"/>
          <w:bCs w:val="0"/>
          <w:color w:val="FF0000"/>
          <w:kern w:val="2"/>
          <w:sz w:val="24"/>
          <w:szCs w:val="24"/>
          <w:highlight w:val="none"/>
          <w:u w:val="none"/>
          <w:lang w:val="en-US" w:eastAsia="zh-CN" w:bidi="ar-SA"/>
        </w:rPr>
      </w:pPr>
      <w:r>
        <w:rPr>
          <w:rFonts w:hint="eastAsia" w:ascii="宋体" w:hAnsi="宋体" w:eastAsia="宋体" w:cs="宋体"/>
          <w:b/>
          <w:bCs/>
          <w:color w:val="000000" w:themeColor="text1"/>
          <w:kern w:val="2"/>
          <w:sz w:val="24"/>
          <w:szCs w:val="24"/>
          <w:highlight w:val="none"/>
          <w:u w:val="none"/>
          <w:lang w:val="en-US" w:eastAsia="zh-CN" w:bidi="ar-SA"/>
          <w14:textFill>
            <w14:solidFill>
              <w14:schemeClr w14:val="tx1"/>
            </w14:solidFill>
          </w14:textFill>
        </w:rPr>
        <w:t>疑问一：</w:t>
      </w:r>
      <w:r>
        <w:rPr>
          <w:rFonts w:hint="eastAsia" w:ascii="宋体" w:hAnsi="宋体" w:eastAsia="宋体" w:cs="宋体"/>
          <w:b w:val="0"/>
          <w:bCs w:val="0"/>
          <w:color w:val="FF0000"/>
          <w:kern w:val="2"/>
          <w:sz w:val="24"/>
          <w:szCs w:val="24"/>
          <w:highlight w:val="none"/>
          <w:u w:val="none"/>
          <w:lang w:val="en-US" w:eastAsia="zh-CN" w:bidi="ar-SA"/>
        </w:rPr>
        <w:t>招标文件此项条款中提到“建设内容性能应符合技术规格书”，但“技术文件1”中图纸显示有4台红外网络高清摄像机，但报价清单中只提到巡检机器人，请明确4台红外网络高清摄像机及配电线材是否包含在本次报价中。</w:t>
      </w:r>
    </w:p>
    <w:p w14:paraId="4116433A">
      <w:pPr>
        <w:keepNext w:val="0"/>
        <w:keepLines w:val="0"/>
        <w:pageBreakBefore w:val="0"/>
        <w:wordWrap/>
        <w:overflowPunct/>
        <w:topLinePunct w:val="0"/>
        <w:bidi w:val="0"/>
        <w:adjustRightInd/>
        <w:snapToGrid/>
        <w:spacing w:line="336" w:lineRule="auto"/>
        <w:jc w:val="both"/>
        <w:rPr>
          <w:rFonts w:hint="eastAsia" w:ascii="宋体" w:hAnsi="宋体" w:eastAsia="宋体" w:cs="宋体"/>
          <w:b w:val="0"/>
          <w:bCs w:val="0"/>
          <w:color w:val="auto"/>
          <w:kern w:val="2"/>
          <w:sz w:val="24"/>
          <w:szCs w:val="24"/>
          <w:highlight w:val="none"/>
          <w:u w:val="none"/>
          <w:lang w:val="en-US" w:eastAsia="zh-CN" w:bidi="ar-SA"/>
        </w:rPr>
      </w:pPr>
      <w:r>
        <w:rPr>
          <w:rFonts w:hint="eastAsia" w:ascii="宋体" w:hAnsi="宋体" w:eastAsia="宋体" w:cs="宋体"/>
          <w:b/>
          <w:bCs/>
          <w:sz w:val="24"/>
          <w:szCs w:val="24"/>
          <w:lang w:val="en-US" w:eastAsia="zh-CN"/>
        </w:rPr>
        <w:t>回复一：</w:t>
      </w:r>
      <w:r>
        <w:rPr>
          <w:rFonts w:hint="eastAsia" w:ascii="宋体" w:hAnsi="宋体" w:eastAsia="宋体" w:cs="宋体"/>
          <w:b w:val="0"/>
          <w:bCs w:val="0"/>
          <w:color w:val="auto"/>
          <w:sz w:val="24"/>
          <w:szCs w:val="24"/>
          <w:lang w:val="en-US" w:eastAsia="zh-CN"/>
        </w:rPr>
        <w:t>本次招标无需包含红外高清</w:t>
      </w:r>
      <w:r>
        <w:rPr>
          <w:rFonts w:hint="eastAsia" w:ascii="宋体" w:hAnsi="宋体" w:eastAsia="宋体" w:cs="宋体"/>
          <w:b w:val="0"/>
          <w:bCs w:val="0"/>
          <w:color w:val="auto"/>
          <w:kern w:val="2"/>
          <w:sz w:val="24"/>
          <w:szCs w:val="24"/>
          <w:highlight w:val="none"/>
          <w:u w:val="none"/>
          <w:lang w:val="en-US" w:eastAsia="zh-CN" w:bidi="ar-SA"/>
        </w:rPr>
        <w:t>高清摄像机及配电线材，招标范围仅包含机器人及其配套设施；</w:t>
      </w:r>
    </w:p>
    <w:p w14:paraId="3B0A32C2">
      <w:pPr>
        <w:keepNext w:val="0"/>
        <w:keepLines w:val="0"/>
        <w:pageBreakBefore w:val="0"/>
        <w:wordWrap/>
        <w:overflowPunct/>
        <w:topLinePunct w:val="0"/>
        <w:bidi w:val="0"/>
        <w:adjustRightInd/>
        <w:snapToGrid/>
        <w:spacing w:line="336" w:lineRule="auto"/>
        <w:jc w:val="both"/>
        <w:rPr>
          <w:rFonts w:hint="eastAsia" w:ascii="宋体" w:hAnsi="宋体" w:eastAsia="宋体" w:cs="宋体"/>
          <w:b w:val="0"/>
          <w:bCs w:val="0"/>
          <w:color w:val="auto"/>
          <w:kern w:val="2"/>
          <w:sz w:val="24"/>
          <w:szCs w:val="24"/>
          <w:highlight w:val="none"/>
          <w:u w:val="none"/>
          <w:lang w:val="en-US" w:eastAsia="zh-CN" w:bidi="ar-SA"/>
        </w:rPr>
      </w:pPr>
    </w:p>
    <w:p w14:paraId="0D709C43">
      <w:pPr>
        <w:keepNext w:val="0"/>
        <w:keepLines w:val="0"/>
        <w:pageBreakBefore w:val="0"/>
        <w:widowControl w:val="0"/>
        <w:numPr>
          <w:ilvl w:val="0"/>
          <w:numId w:val="0"/>
        </w:numPr>
        <w:kinsoku/>
        <w:wordWrap/>
        <w:overflowPunct/>
        <w:topLinePunct w:val="0"/>
        <w:autoSpaceDE/>
        <w:autoSpaceDN/>
        <w:bidi w:val="0"/>
        <w:adjustRightInd/>
        <w:snapToGrid/>
        <w:spacing w:line="336" w:lineRule="auto"/>
        <w:textAlignment w:val="auto"/>
        <w:rPr>
          <w:rFonts w:hint="eastAsia" w:ascii="宋体" w:hAnsi="宋体" w:eastAsia="宋体" w:cs="宋体"/>
          <w:b w:val="0"/>
          <w:bCs w:val="0"/>
          <w:color w:val="FF0000"/>
          <w:kern w:val="2"/>
          <w:sz w:val="24"/>
          <w:szCs w:val="24"/>
          <w:highlight w:val="none"/>
          <w:u w:val="none"/>
          <w:lang w:val="en-US" w:eastAsia="zh-CN" w:bidi="ar-SA"/>
        </w:rPr>
      </w:pPr>
      <w:r>
        <w:rPr>
          <w:rFonts w:hint="eastAsia" w:ascii="宋体" w:hAnsi="宋体" w:eastAsia="宋体" w:cs="宋体"/>
          <w:b/>
          <w:bCs/>
          <w:color w:val="000000" w:themeColor="text1"/>
          <w:kern w:val="2"/>
          <w:sz w:val="24"/>
          <w:szCs w:val="24"/>
          <w:highlight w:val="none"/>
          <w:u w:val="none"/>
          <w:lang w:val="en-US" w:eastAsia="zh-CN" w:bidi="ar-SA"/>
          <w14:textFill>
            <w14:solidFill>
              <w14:schemeClr w14:val="tx1"/>
            </w14:solidFill>
          </w14:textFill>
        </w:rPr>
        <w:t>疑问二：</w:t>
      </w:r>
      <w:r>
        <w:rPr>
          <w:rFonts w:hint="eastAsia" w:ascii="宋体" w:hAnsi="宋体" w:eastAsia="宋体" w:cs="宋体"/>
          <w:b w:val="0"/>
          <w:bCs w:val="0"/>
          <w:color w:val="FF0000"/>
          <w:kern w:val="2"/>
          <w:sz w:val="24"/>
          <w:szCs w:val="24"/>
          <w:highlight w:val="none"/>
          <w:u w:val="none"/>
          <w:lang w:val="en-US" w:eastAsia="zh-CN" w:bidi="ar-SA"/>
        </w:rPr>
        <w:t>招标文件此项条款中提到“建设内容性能应符合技术规格书”，但“技术文件2”中只提到机器人相关参数，但未对机器人后台支持设备提出要求，如服务器、工作站，请明确后台设备是由甲方提供，还是包含在本次报价中，若包含在本次报价中是否可以按照符合现场要求由厂家结合自家机器人功能特点进行配置。</w:t>
      </w:r>
    </w:p>
    <w:p w14:paraId="12C6ED5C">
      <w:pPr>
        <w:rPr>
          <w:rFonts w:hint="eastAsia" w:ascii="宋体" w:hAnsi="宋体" w:eastAsia="宋体" w:cs="宋体"/>
          <w:b w:val="0"/>
          <w:bCs w:val="0"/>
          <w:sz w:val="24"/>
          <w:szCs w:val="24"/>
          <w:lang w:val="en-US" w:eastAsia="zh-CN"/>
        </w:rPr>
      </w:pPr>
      <w:r>
        <w:rPr>
          <w:rFonts w:hint="eastAsia" w:ascii="宋体" w:hAnsi="宋体" w:eastAsia="宋体" w:cs="宋体"/>
          <w:b/>
          <w:bCs/>
          <w:sz w:val="24"/>
          <w:szCs w:val="24"/>
          <w:lang w:val="en-US" w:eastAsia="zh-CN"/>
        </w:rPr>
        <w:t>回复二：</w:t>
      </w:r>
      <w:r>
        <w:rPr>
          <w:rFonts w:hint="eastAsia" w:ascii="宋体" w:hAnsi="宋体" w:eastAsia="宋体" w:cs="宋体"/>
          <w:b w:val="0"/>
          <w:bCs w:val="0"/>
          <w:sz w:val="24"/>
          <w:szCs w:val="24"/>
          <w:lang w:val="en-US" w:eastAsia="zh-CN"/>
        </w:rPr>
        <w:t>投标人报价需包含服务器或工作站，服务器或工作站的具体参数可根据各自厂家机器人的功能特点自行配置，满足机器人的日常使用和运维即可，业主可提供单独日常办公电脑作为展示平台，需要在本地和远程调度中心均可查看巡检数据；</w:t>
      </w:r>
    </w:p>
    <w:p w14:paraId="3B20A298">
      <w:pPr>
        <w:rPr>
          <w:rFonts w:hint="eastAsia" w:ascii="宋体" w:hAnsi="宋体" w:eastAsia="宋体" w:cs="宋体"/>
          <w:b w:val="0"/>
          <w:bCs w:val="0"/>
          <w:sz w:val="24"/>
          <w:szCs w:val="24"/>
          <w:lang w:val="en-US" w:eastAsia="zh-CN"/>
        </w:rPr>
      </w:pPr>
    </w:p>
    <w:p w14:paraId="70DB2208">
      <w:pPr>
        <w:keepNext w:val="0"/>
        <w:keepLines w:val="0"/>
        <w:pageBreakBefore w:val="0"/>
        <w:widowControl w:val="0"/>
        <w:numPr>
          <w:ilvl w:val="0"/>
          <w:numId w:val="0"/>
        </w:numPr>
        <w:kinsoku/>
        <w:wordWrap/>
        <w:overflowPunct/>
        <w:topLinePunct w:val="0"/>
        <w:autoSpaceDE/>
        <w:autoSpaceDN/>
        <w:bidi w:val="0"/>
        <w:adjustRightInd/>
        <w:snapToGrid/>
        <w:spacing w:line="336" w:lineRule="auto"/>
        <w:textAlignment w:val="auto"/>
        <w:rPr>
          <w:rFonts w:hint="eastAsia" w:ascii="宋体" w:hAnsi="宋体" w:eastAsia="宋体" w:cs="宋体"/>
          <w:b w:val="0"/>
          <w:bCs w:val="0"/>
          <w:color w:val="FF0000"/>
          <w:kern w:val="2"/>
          <w:sz w:val="24"/>
          <w:szCs w:val="24"/>
          <w:highlight w:val="none"/>
          <w:u w:val="none"/>
          <w:lang w:val="en-US" w:eastAsia="zh-CN" w:bidi="ar-SA"/>
        </w:rPr>
      </w:pPr>
      <w:r>
        <w:rPr>
          <w:rFonts w:hint="eastAsia" w:ascii="宋体" w:hAnsi="宋体" w:eastAsia="宋体" w:cs="宋体"/>
          <w:b/>
          <w:bCs/>
          <w:color w:val="000000" w:themeColor="text1"/>
          <w:kern w:val="2"/>
          <w:sz w:val="24"/>
          <w:szCs w:val="24"/>
          <w:highlight w:val="none"/>
          <w:u w:val="none"/>
          <w:lang w:val="en-US" w:eastAsia="zh-CN" w:bidi="ar-SA"/>
          <w14:textFill>
            <w14:solidFill>
              <w14:schemeClr w14:val="tx1"/>
            </w14:solidFill>
          </w14:textFill>
        </w:rPr>
        <w:t>疑问三：</w:t>
      </w:r>
      <w:r>
        <w:rPr>
          <w:rFonts w:hint="eastAsia" w:ascii="宋体" w:hAnsi="宋体" w:eastAsia="宋体" w:cs="宋体"/>
          <w:b w:val="0"/>
          <w:bCs w:val="0"/>
          <w:color w:val="FF0000"/>
          <w:kern w:val="2"/>
          <w:sz w:val="24"/>
          <w:szCs w:val="24"/>
          <w:highlight w:val="none"/>
          <w:u w:val="none"/>
          <w:lang w:val="en-US" w:eastAsia="zh-CN" w:bidi="ar-SA"/>
        </w:rPr>
        <w:t>招标文件此项条款中提到“为甲方提供适合系统运行要求的网络通讯系统”未提到机器人通讯方式，请明确机器人通讯方式，并且本次网络系统是使用现有无线网络还是新建无线防爆AP还是使用4G、5G网络通讯，若采用4G、5G网络需明确流量卡和流量费用是由厂家提供还是业主单位提供，若厂家提供请明确流量卡需提供多少年流量。若采用新建无线防爆AP通讯，需明确控制室到无线防爆AP通讯连接线材是否包含在本项目中，若需要包含需明确现场所需的线材长度，无线防爆AP数量等。</w:t>
      </w:r>
    </w:p>
    <w:p w14:paraId="11054939">
      <w:pPr>
        <w:rPr>
          <w:rFonts w:hint="eastAsia" w:ascii="宋体" w:hAnsi="宋体" w:eastAsia="宋体" w:cs="宋体"/>
          <w:b w:val="0"/>
          <w:bCs w:val="0"/>
          <w:sz w:val="24"/>
          <w:szCs w:val="24"/>
          <w:lang w:val="en-US" w:eastAsia="zh-CN"/>
        </w:rPr>
      </w:pPr>
      <w:r>
        <w:rPr>
          <w:rFonts w:hint="eastAsia" w:ascii="宋体" w:hAnsi="宋体" w:eastAsia="宋体" w:cs="宋体"/>
          <w:b/>
          <w:bCs/>
          <w:sz w:val="24"/>
          <w:szCs w:val="24"/>
          <w:lang w:val="en-US" w:eastAsia="zh-CN"/>
        </w:rPr>
        <w:t>回复三：</w:t>
      </w:r>
      <w:r>
        <w:rPr>
          <w:rFonts w:hint="eastAsia" w:ascii="宋体" w:hAnsi="宋体" w:eastAsia="宋体" w:cs="宋体"/>
          <w:b w:val="0"/>
          <w:bCs w:val="0"/>
          <w:sz w:val="24"/>
          <w:szCs w:val="24"/>
          <w:lang w:val="en-US" w:eastAsia="zh-CN"/>
        </w:rPr>
        <w:t>本次招标对机器人通讯方式要求使用5G通讯且兼容4G，5年维保期内的流量卡费用须由中标单位承担；</w:t>
      </w:r>
    </w:p>
    <w:p w14:paraId="140CCB35">
      <w:pPr>
        <w:rPr>
          <w:rFonts w:hint="eastAsia" w:ascii="宋体" w:hAnsi="宋体" w:eastAsia="宋体" w:cs="宋体"/>
          <w:b w:val="0"/>
          <w:bCs w:val="0"/>
          <w:sz w:val="24"/>
          <w:szCs w:val="24"/>
          <w:lang w:val="en-US" w:eastAsia="zh-CN"/>
        </w:rPr>
      </w:pPr>
    </w:p>
    <w:p w14:paraId="2FFDC323">
      <w:pPr>
        <w:keepNext w:val="0"/>
        <w:keepLines w:val="0"/>
        <w:pageBreakBefore w:val="0"/>
        <w:widowControl w:val="0"/>
        <w:numPr>
          <w:ilvl w:val="0"/>
          <w:numId w:val="0"/>
        </w:numPr>
        <w:kinsoku/>
        <w:wordWrap/>
        <w:overflowPunct/>
        <w:topLinePunct w:val="0"/>
        <w:autoSpaceDE/>
        <w:autoSpaceDN/>
        <w:bidi w:val="0"/>
        <w:adjustRightInd/>
        <w:snapToGrid/>
        <w:spacing w:line="336" w:lineRule="auto"/>
        <w:textAlignment w:val="auto"/>
        <w:rPr>
          <w:rFonts w:hint="eastAsia" w:ascii="宋体" w:hAnsi="宋体" w:eastAsia="宋体" w:cs="宋体"/>
          <w:b w:val="0"/>
          <w:bCs w:val="0"/>
          <w:color w:val="FF0000"/>
          <w:kern w:val="2"/>
          <w:sz w:val="24"/>
          <w:szCs w:val="24"/>
          <w:highlight w:val="none"/>
          <w:u w:val="none"/>
          <w:lang w:val="en-US" w:eastAsia="zh-CN" w:bidi="ar-SA"/>
        </w:rPr>
      </w:pPr>
      <w:r>
        <w:rPr>
          <w:rFonts w:hint="eastAsia" w:ascii="宋体" w:hAnsi="宋体" w:eastAsia="宋体" w:cs="宋体"/>
          <w:b/>
          <w:bCs/>
          <w:color w:val="000000" w:themeColor="text1"/>
          <w:kern w:val="2"/>
          <w:sz w:val="24"/>
          <w:szCs w:val="24"/>
          <w:highlight w:val="none"/>
          <w:u w:val="none"/>
          <w:lang w:val="en-US" w:eastAsia="zh-CN" w:bidi="ar-SA"/>
          <w14:textFill>
            <w14:solidFill>
              <w14:schemeClr w14:val="tx1"/>
            </w14:solidFill>
          </w14:textFill>
        </w:rPr>
        <w:t>疑问四：</w:t>
      </w:r>
      <w:r>
        <w:rPr>
          <w:rFonts w:hint="eastAsia" w:ascii="宋体" w:hAnsi="宋体" w:eastAsia="宋体" w:cs="宋体"/>
          <w:b w:val="0"/>
          <w:bCs w:val="0"/>
          <w:color w:val="FF0000"/>
          <w:kern w:val="2"/>
          <w:sz w:val="24"/>
          <w:szCs w:val="24"/>
          <w:highlight w:val="none"/>
          <w:u w:val="none"/>
          <w:lang w:val="en-US" w:eastAsia="zh-CN" w:bidi="ar-SA"/>
        </w:rPr>
        <w:t>请明确规划位置处是否配置充电桩电源；同时请明确充电设备安装环境为室内或室外，是否需要配套设备如：充电房、接电箱等，充电桩应注明详细性能参数如防爆等级、功率输出参数、有线/无线、是否具备充电保护功能、工作环境温度等信息，以便响应项目招标文件；</w:t>
      </w:r>
    </w:p>
    <w:p w14:paraId="622B9F8F">
      <w:pPr>
        <w:rPr>
          <w:rFonts w:hint="eastAsia" w:ascii="宋体" w:hAnsi="宋体" w:eastAsia="宋体" w:cs="宋体"/>
          <w:b w:val="0"/>
          <w:bCs w:val="0"/>
          <w:sz w:val="24"/>
          <w:szCs w:val="24"/>
          <w:lang w:val="en-US" w:eastAsia="zh-CN"/>
        </w:rPr>
      </w:pPr>
      <w:r>
        <w:rPr>
          <w:rFonts w:hint="eastAsia" w:ascii="宋体" w:hAnsi="宋体" w:eastAsia="宋体" w:cs="宋体"/>
          <w:b/>
          <w:bCs/>
          <w:sz w:val="24"/>
          <w:szCs w:val="24"/>
          <w:lang w:val="en-US" w:eastAsia="zh-CN"/>
        </w:rPr>
        <w:t>回复四：</w:t>
      </w:r>
      <w:r>
        <w:rPr>
          <w:rFonts w:hint="eastAsia" w:ascii="宋体" w:hAnsi="宋体" w:eastAsia="宋体" w:cs="宋体"/>
          <w:b w:val="0"/>
          <w:bCs w:val="0"/>
          <w:sz w:val="24"/>
          <w:szCs w:val="24"/>
          <w:lang w:val="en-US" w:eastAsia="zh-CN"/>
        </w:rPr>
        <w:t>充电桩规划处20米内有多个配电箱，须由中标单位自行布线接引电源；机器人停放及充电设备位于户外半开敞式雨棚下方；充电桩需满足有线和无线两种充电方式，不要求防爆，需要配备充电保护功能，工作环境温度为-10℃-70℃；</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921C39"/>
    <w:rsid w:val="4E921C39"/>
    <w:rsid w:val="78607A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23</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2025-10-31T07:00:00Z</dcterms:created>
  <dc:creator>李子轩</dc:creator>
  <cp:lastModifiedBy>李子轩</cp:lastModifiedBy>
  <dcterms:modified xsi:type="dcterms:W3CDTF">2025-10-31T07:47:02Z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E441B955D3AD4DF592FA468CADEA0DF1_11</vt:lpwstr>
  </property>
  <property fmtid="{D5CDD505-2E9C-101B-9397-08002B2CF9AE}" pid="4" name="KSOTemplateDocerSaveRecord">
    <vt:lpwstr>eyJoZGlkIjoiODIwNWNjZmQ2OTUyNmMyZmZmNjJiODU3MmI0MzdlN2IiLCJ1c2VySWQiOiI0OTk0NTkwMzAifQ==</vt:lpwstr>
  </property>
</Properties>
</file>