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3882" w14:textId="77777777" w:rsidR="00BA0D06" w:rsidRPr="003D5D9A" w:rsidRDefault="00000000">
      <w:pPr>
        <w:jc w:val="center"/>
        <w:rPr>
          <w:rFonts w:ascii="宋体" w:eastAsia="宋体" w:hAnsi="宋体" w:cs="宋体" w:hint="eastAsia"/>
          <w:b/>
          <w:bCs/>
          <w:sz w:val="32"/>
          <w:szCs w:val="32"/>
        </w:rPr>
      </w:pPr>
      <w:r w:rsidRPr="003D5D9A">
        <w:rPr>
          <w:rFonts w:ascii="宋体" w:eastAsia="宋体" w:hAnsi="宋体" w:cs="宋体" w:hint="eastAsia"/>
          <w:b/>
          <w:bCs/>
          <w:sz w:val="32"/>
          <w:szCs w:val="32"/>
        </w:rPr>
        <w:t>澄 清</w:t>
      </w:r>
    </w:p>
    <w:p w14:paraId="3EAF8F48" w14:textId="77777777" w:rsidR="00BA0D06" w:rsidRDefault="00000000">
      <w:pPr>
        <w:rPr>
          <w:rFonts w:ascii="宋体" w:eastAsia="宋体" w:hAnsi="宋体" w:cs="宋体" w:hint="eastAsia"/>
          <w:sz w:val="24"/>
        </w:rPr>
      </w:pPr>
      <w:r>
        <w:rPr>
          <w:rFonts w:ascii="宋体" w:eastAsia="宋体" w:hAnsi="宋体" w:cs="宋体" w:hint="eastAsia"/>
          <w:sz w:val="24"/>
        </w:rPr>
        <w:t>项目名称：</w:t>
      </w:r>
      <w:proofErr w:type="gramStart"/>
      <w:r>
        <w:rPr>
          <w:rFonts w:ascii="宋体" w:eastAsia="宋体" w:hAnsi="宋体" w:cs="宋体"/>
          <w:sz w:val="24"/>
        </w:rPr>
        <w:t>衡阳中燃能源</w:t>
      </w:r>
      <w:proofErr w:type="gramEnd"/>
      <w:r>
        <w:rPr>
          <w:rFonts w:ascii="宋体" w:eastAsia="宋体" w:hAnsi="宋体" w:cs="宋体"/>
          <w:sz w:val="24"/>
        </w:rPr>
        <w:t>有限公司2026年年度电线电缆招标项目</w:t>
      </w:r>
    </w:p>
    <w:p w14:paraId="70189A41" w14:textId="77777777" w:rsidR="00BA0D06" w:rsidRDefault="00BA0D06">
      <w:pPr>
        <w:rPr>
          <w:rFonts w:ascii="宋体" w:eastAsia="宋体" w:hAnsi="宋体" w:cs="宋体" w:hint="eastAsia"/>
          <w:b/>
          <w:bCs/>
          <w:sz w:val="24"/>
        </w:rPr>
      </w:pPr>
    </w:p>
    <w:p w14:paraId="7AE290B8" w14:textId="77777777" w:rsidR="00BA0D06" w:rsidRDefault="00000000">
      <w:pPr>
        <w:rPr>
          <w:rFonts w:ascii="宋体" w:eastAsia="宋体" w:hAnsi="宋体" w:cs="宋体" w:hint="eastAsia"/>
          <w:b/>
          <w:bCs/>
          <w:sz w:val="24"/>
        </w:rPr>
      </w:pPr>
      <w:r>
        <w:rPr>
          <w:rFonts w:ascii="宋体" w:eastAsia="宋体" w:hAnsi="宋体" w:cs="宋体" w:hint="eastAsia"/>
          <w:b/>
          <w:bCs/>
          <w:sz w:val="24"/>
        </w:rPr>
        <w:t>1kV钢芯铝绞线芯架空绝缘电缆</w:t>
      </w:r>
    </w:p>
    <w:p w14:paraId="60D6CC44" w14:textId="77777777" w:rsidR="00BA0D06" w:rsidRDefault="00000000">
      <w:pPr>
        <w:numPr>
          <w:ilvl w:val="0"/>
          <w:numId w:val="1"/>
        </w:numPr>
        <w:rPr>
          <w:rFonts w:ascii="宋体" w:eastAsia="宋体" w:hAnsi="宋体" w:cs="宋体" w:hint="eastAsia"/>
          <w:sz w:val="24"/>
        </w:rPr>
      </w:pPr>
      <w:r>
        <w:rPr>
          <w:rFonts w:ascii="宋体" w:eastAsia="宋体" w:hAnsi="宋体" w:cs="宋体" w:hint="eastAsia"/>
          <w:sz w:val="24"/>
        </w:rPr>
        <w:t>招标清单序号83：JKLGYJ：35、序号84：JKLGYJ：50、序号85：JKLGYJ：185，</w:t>
      </w:r>
    </w:p>
    <w:p w14:paraId="2B673C6C" w14:textId="77777777" w:rsidR="00BA0D06" w:rsidRDefault="00000000">
      <w:pPr>
        <w:rPr>
          <w:rFonts w:ascii="宋体" w:eastAsia="宋体" w:hAnsi="宋体" w:cs="宋体" w:hint="eastAsia"/>
          <w:b/>
          <w:bCs/>
          <w:sz w:val="24"/>
        </w:rPr>
      </w:pPr>
      <w:r>
        <w:rPr>
          <w:rFonts w:ascii="宋体" w:eastAsia="宋体" w:hAnsi="宋体" w:cs="宋体" w:hint="eastAsia"/>
          <w:b/>
          <w:bCs/>
          <w:sz w:val="24"/>
        </w:rPr>
        <w:t>问题1：上述型号只给出一个截面，型号规格未完整，建议上述型号更改为1、序号83：JKLGYJ：35/6、序号84：JKLGYJ：50/8、序号85：JKLGYJ：185/25，请贵司澄清是否可行？</w:t>
      </w:r>
    </w:p>
    <w:p w14:paraId="3285CE68" w14:textId="77777777" w:rsidR="00BA0D06" w:rsidRDefault="00000000">
      <w:pPr>
        <w:rPr>
          <w:rFonts w:ascii="宋体" w:eastAsia="宋体" w:hAnsi="宋体" w:cs="宋体" w:hint="eastAsia"/>
          <w:color w:val="FF0000"/>
          <w:sz w:val="24"/>
        </w:rPr>
      </w:pPr>
      <w:r>
        <w:rPr>
          <w:rFonts w:ascii="宋体" w:eastAsia="宋体" w:hAnsi="宋体" w:cs="宋体" w:hint="eastAsia"/>
          <w:color w:val="FF0000"/>
          <w:sz w:val="24"/>
        </w:rPr>
        <w:t>答：可行</w:t>
      </w:r>
    </w:p>
    <w:p w14:paraId="524C3715" w14:textId="77777777" w:rsidR="00BA0D06" w:rsidRDefault="00000000">
      <w:pPr>
        <w:spacing w:line="480" w:lineRule="exact"/>
        <w:rPr>
          <w:rFonts w:ascii="宋体" w:eastAsia="宋体" w:hAnsi="宋体" w:cs="宋体" w:hint="eastAsia"/>
          <w:b/>
          <w:bCs/>
          <w:sz w:val="24"/>
        </w:rPr>
      </w:pPr>
      <w:r>
        <w:rPr>
          <w:rFonts w:ascii="宋体" w:eastAsia="宋体" w:hAnsi="宋体" w:cs="宋体" w:hint="eastAsia"/>
          <w:b/>
          <w:bCs/>
          <w:sz w:val="24"/>
        </w:rPr>
        <w:t>问题2：该型号产品无对应国家标准，技术要求中也未明确其导体电阻，请贵司澄清JKLGYJ是否可按我司企标Q／EAAE 0211—2025执行？</w:t>
      </w:r>
    </w:p>
    <w:p w14:paraId="50EA0F86" w14:textId="77777777" w:rsidR="00BA0D06" w:rsidRDefault="00000000">
      <w:pPr>
        <w:rPr>
          <w:rFonts w:ascii="宋体" w:eastAsia="宋体" w:hAnsi="宋体" w:cs="宋体" w:hint="eastAsia"/>
          <w:color w:val="FF0000"/>
          <w:sz w:val="24"/>
        </w:rPr>
      </w:pPr>
      <w:r>
        <w:rPr>
          <w:rFonts w:ascii="宋体" w:eastAsia="宋体" w:hAnsi="宋体" w:cs="宋体" w:hint="eastAsia"/>
          <w:color w:val="FF0000"/>
          <w:sz w:val="24"/>
        </w:rPr>
        <w:t>答：否，架空绝缘线按GB/T 12527-2008《额定电压1kV及以下架空绝缘电缆》和GB/T 14049-2008《额定电压10kV、35kV架空绝缘电缆》标准执行。</w:t>
      </w:r>
    </w:p>
    <w:p w14:paraId="3E625AED" w14:textId="77777777" w:rsidR="00BA0D06" w:rsidRDefault="00BA0D06">
      <w:pPr>
        <w:rPr>
          <w:rFonts w:ascii="宋体" w:eastAsia="宋体" w:hAnsi="宋体" w:cs="宋体" w:hint="eastAsia"/>
          <w:sz w:val="24"/>
        </w:rPr>
      </w:pPr>
    </w:p>
    <w:p w14:paraId="5E47085E" w14:textId="77777777" w:rsidR="00BA0D06" w:rsidRDefault="00000000">
      <w:pPr>
        <w:rPr>
          <w:rFonts w:ascii="宋体" w:eastAsia="宋体" w:hAnsi="宋体" w:cs="宋体" w:hint="eastAsia"/>
          <w:b/>
          <w:bCs/>
          <w:sz w:val="24"/>
        </w:rPr>
      </w:pPr>
      <w:r>
        <w:rPr>
          <w:rFonts w:ascii="宋体" w:eastAsia="宋体" w:hAnsi="宋体" w:cs="宋体" w:hint="eastAsia"/>
          <w:b/>
          <w:bCs/>
          <w:sz w:val="24"/>
        </w:rPr>
        <w:t>电力电缆通用问题</w:t>
      </w:r>
    </w:p>
    <w:p w14:paraId="6618E8EB" w14:textId="77777777" w:rsidR="00BA0D06" w:rsidRDefault="00000000">
      <w:pPr>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、规范书中对于导体种类未做具体要求</w:t>
      </w:r>
    </w:p>
    <w:p w14:paraId="64AC795A" w14:textId="77777777" w:rsidR="00BA0D06" w:rsidRDefault="00000000">
      <w:pPr>
        <w:rPr>
          <w:rFonts w:ascii="宋体" w:eastAsia="宋体" w:hAnsi="宋体" w:cs="宋体" w:hint="eastAsia"/>
          <w:b/>
          <w:bCs/>
          <w:sz w:val="24"/>
        </w:rPr>
      </w:pPr>
      <w:r>
        <w:rPr>
          <w:rFonts w:ascii="宋体" w:eastAsia="宋体" w:hAnsi="宋体" w:cs="宋体" w:hint="eastAsia"/>
          <w:b/>
          <w:bCs/>
          <w:sz w:val="24"/>
        </w:rPr>
        <w:t>问题：</w:t>
      </w:r>
      <w:r>
        <w:rPr>
          <w:rFonts w:ascii="宋体" w:eastAsia="宋体" w:hAnsi="宋体" w:cs="宋体"/>
          <w:b/>
          <w:bCs/>
          <w:sz w:val="24"/>
        </w:rPr>
        <w:t>针对70mm²及以上规格的电缆我司目前有两种导体1、圆形单丝绞合紧压圆形导体。2、型线单丝绞合紧压圆形导体，两者均符合GB/T 3956的标准要求。请贵司澄清对于70mm²及以上规格的电缆导体种类的选择是圆形单丝绞合紧压圆形导体还是型线单丝绞合紧压圆形导体？</w:t>
      </w:r>
    </w:p>
    <w:p w14:paraId="47B866CF" w14:textId="77777777" w:rsidR="00BA0D06" w:rsidRDefault="00000000">
      <w:pPr>
        <w:rPr>
          <w:rFonts w:ascii="宋体" w:eastAsia="宋体" w:hAnsi="宋体" w:cs="宋体" w:hint="eastAsia"/>
          <w:sz w:val="24"/>
        </w:rPr>
      </w:pPr>
      <w:r>
        <w:rPr>
          <w:rFonts w:ascii="宋体" w:eastAsia="宋体" w:hAnsi="宋体" w:cs="宋体" w:hint="eastAsia"/>
          <w:color w:val="FF0000"/>
          <w:sz w:val="24"/>
        </w:rPr>
        <w:t>答：70mm²及以上规格的</w:t>
      </w:r>
      <w:proofErr w:type="gramStart"/>
      <w:r>
        <w:rPr>
          <w:rFonts w:ascii="宋体" w:eastAsia="宋体" w:hAnsi="宋体" w:cs="宋体" w:hint="eastAsia"/>
          <w:color w:val="FF0000"/>
          <w:sz w:val="24"/>
        </w:rPr>
        <w:t>电缆按型线</w:t>
      </w:r>
      <w:proofErr w:type="gramEnd"/>
      <w:r>
        <w:rPr>
          <w:rFonts w:ascii="宋体" w:eastAsia="宋体" w:hAnsi="宋体" w:cs="宋体" w:hint="eastAsia"/>
          <w:color w:val="FF0000"/>
          <w:sz w:val="24"/>
        </w:rPr>
        <w:t>单丝绞合紧压圆形导体执行。</w:t>
      </w:r>
    </w:p>
    <w:p w14:paraId="4E8052DC" w14:textId="7A797D43" w:rsidR="00BA0D06" w:rsidRDefault="00BA0D06">
      <w:pPr>
        <w:spacing w:line="360" w:lineRule="auto"/>
        <w:jc w:val="right"/>
        <w:rPr>
          <w:rFonts w:ascii="宋体" w:eastAsia="宋体" w:hAnsi="宋体" w:cs="宋体" w:hint="eastAsia"/>
          <w:sz w:val="24"/>
        </w:rPr>
      </w:pPr>
    </w:p>
    <w:sectPr w:rsidR="00BA0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A9295E"/>
    <w:multiLevelType w:val="singleLevel"/>
    <w:tmpl w:val="E9A9295E"/>
    <w:lvl w:ilvl="0">
      <w:start w:val="1"/>
      <w:numFmt w:val="decimal"/>
      <w:suff w:val="nothing"/>
      <w:lvlText w:val="%1、"/>
      <w:lvlJc w:val="left"/>
    </w:lvl>
  </w:abstractNum>
  <w:num w:numId="1" w16cid:durableId="136132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23"/>
    <w:rsid w:val="000F2523"/>
    <w:rsid w:val="001F0BCE"/>
    <w:rsid w:val="002E66E0"/>
    <w:rsid w:val="003D5D9A"/>
    <w:rsid w:val="005423CF"/>
    <w:rsid w:val="009A0669"/>
    <w:rsid w:val="00BA0D06"/>
    <w:rsid w:val="00EC468E"/>
    <w:rsid w:val="17BF49B0"/>
    <w:rsid w:val="37A71307"/>
    <w:rsid w:val="4C62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59BFF"/>
  <w15:docId w15:val="{40031BC2-9996-4B4F-9A63-1DBEA0B9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166943.JBDG</dc:creator>
  <cp:lastModifiedBy>weibinga</cp:lastModifiedBy>
  <cp:revision>3</cp:revision>
  <dcterms:created xsi:type="dcterms:W3CDTF">2026-06-16T07:40:00Z</dcterms:created>
  <dcterms:modified xsi:type="dcterms:W3CDTF">2026-06-18T07:56:00Z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KSOTemplateDocerSaveRecord">
    <vt:lpwstr>eyJoZGlkIjoiMTBhZDVhMzQwZmY5NDQzMDM1OWFhZmFiY2QzNWU4ZDQiLCJ1c2VySWQiOiI1NTU2MDk5MjQifQ==</vt:lpwstr>
  </property>
  <property fmtid="{D5CDD505-2E9C-101B-9397-08002B2CF9AE}" pid="4" name="ICV">
    <vt:lpwstr>3417D85BFF3A4C05AF9E77FF15DE392B_12</vt:lpwstr>
  </property>
</Properties>
</file>